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793F" w14:textId="007C2501" w:rsidR="008658F1" w:rsidRDefault="00C343FE" w:rsidP="00165EDC">
      <w:pPr>
        <w:spacing w:line="288" w:lineRule="auto"/>
        <w:ind w:right="-1"/>
        <w:jc w:val="center"/>
        <w:rPr>
          <w:rFonts w:ascii="Arial" w:eastAsia="Arial" w:hAnsi="Arial" w:cs="Arial"/>
          <w:b/>
          <w:bCs/>
          <w:sz w:val="32"/>
          <w:szCs w:val="32"/>
        </w:rPr>
      </w:pPr>
      <w:r>
        <w:rPr>
          <w:rFonts w:ascii="Arial" w:eastAsia="Arial" w:hAnsi="Arial" w:cs="Arial"/>
          <w:b/>
          <w:bCs/>
          <w:sz w:val="32"/>
          <w:szCs w:val="32"/>
        </w:rPr>
        <w:t xml:space="preserve">ManpowerGroup celebra su 75 </w:t>
      </w:r>
      <w:r w:rsidR="00EF4C6E">
        <w:rPr>
          <w:rFonts w:ascii="Arial" w:eastAsia="Arial" w:hAnsi="Arial" w:cs="Arial"/>
          <w:b/>
          <w:bCs/>
          <w:sz w:val="32"/>
          <w:szCs w:val="32"/>
        </w:rPr>
        <w:t xml:space="preserve">aniversario </w:t>
      </w:r>
      <w:r>
        <w:rPr>
          <w:rFonts w:ascii="Arial" w:eastAsia="Arial" w:hAnsi="Arial" w:cs="Arial"/>
          <w:b/>
          <w:bCs/>
          <w:sz w:val="32"/>
          <w:szCs w:val="32"/>
        </w:rPr>
        <w:t>con más de un centenar de responsables de RR</w:t>
      </w:r>
      <w:r w:rsidR="00EF4C6E">
        <w:rPr>
          <w:rFonts w:ascii="Arial" w:eastAsia="Arial" w:hAnsi="Arial" w:cs="Arial"/>
          <w:b/>
          <w:bCs/>
          <w:sz w:val="32"/>
          <w:szCs w:val="32"/>
        </w:rPr>
        <w:t>.</w:t>
      </w:r>
      <w:r>
        <w:rPr>
          <w:rFonts w:ascii="Arial" w:eastAsia="Arial" w:hAnsi="Arial" w:cs="Arial"/>
          <w:b/>
          <w:bCs/>
          <w:sz w:val="32"/>
          <w:szCs w:val="32"/>
        </w:rPr>
        <w:t>HH</w:t>
      </w:r>
      <w:r w:rsidR="00EF4C6E">
        <w:rPr>
          <w:rFonts w:ascii="Arial" w:eastAsia="Arial" w:hAnsi="Arial" w:cs="Arial"/>
          <w:b/>
          <w:bCs/>
          <w:sz w:val="32"/>
          <w:szCs w:val="32"/>
        </w:rPr>
        <w:t>.</w:t>
      </w:r>
    </w:p>
    <w:p w14:paraId="453B104B" w14:textId="77777777" w:rsidR="00846636" w:rsidRPr="00687087" w:rsidRDefault="00846636" w:rsidP="00165EDC">
      <w:pPr>
        <w:pStyle w:val="Prrafodelista"/>
        <w:spacing w:line="288" w:lineRule="auto"/>
        <w:jc w:val="both"/>
        <w:rPr>
          <w:rFonts w:ascii="Arial" w:eastAsia="Arial" w:hAnsi="Arial" w:cs="Arial"/>
          <w:b/>
          <w:color w:val="000000"/>
          <w:sz w:val="23"/>
          <w:szCs w:val="23"/>
        </w:rPr>
      </w:pPr>
    </w:p>
    <w:p w14:paraId="6F16F951" w14:textId="696ADBB0" w:rsidR="00EF4C6E" w:rsidRDefault="00E901A5" w:rsidP="00D67E3E">
      <w:pPr>
        <w:pStyle w:val="Prrafodelista"/>
        <w:numPr>
          <w:ilvl w:val="0"/>
          <w:numId w:val="1"/>
        </w:numPr>
        <w:spacing w:line="288" w:lineRule="auto"/>
        <w:jc w:val="both"/>
        <w:rPr>
          <w:rFonts w:ascii="Arial" w:eastAsia="Arial" w:hAnsi="Arial" w:cs="Arial"/>
          <w:b/>
          <w:sz w:val="23"/>
          <w:szCs w:val="23"/>
        </w:rPr>
      </w:pPr>
      <w:bookmarkStart w:id="0" w:name="_Hlk113557077"/>
      <w:r>
        <w:rPr>
          <w:rFonts w:ascii="Arial" w:eastAsia="Arial" w:hAnsi="Arial" w:cs="Arial"/>
          <w:b/>
          <w:sz w:val="23"/>
          <w:szCs w:val="23"/>
        </w:rPr>
        <w:t xml:space="preserve">La filial española celebró </w:t>
      </w:r>
      <w:r w:rsidR="00EF4C6E">
        <w:rPr>
          <w:rFonts w:ascii="Arial" w:eastAsia="Arial" w:hAnsi="Arial" w:cs="Arial"/>
          <w:b/>
          <w:sz w:val="23"/>
          <w:szCs w:val="23"/>
        </w:rPr>
        <w:t>los 75 años de trayectoria de la compañía especializada soluciones de talento más longeva, nacida en M</w:t>
      </w:r>
      <w:r w:rsidR="00EF4C6E" w:rsidRPr="00EF4C6E">
        <w:rPr>
          <w:rFonts w:ascii="Arial" w:eastAsia="Arial" w:hAnsi="Arial" w:cs="Arial"/>
          <w:b/>
          <w:sz w:val="23"/>
          <w:szCs w:val="23"/>
        </w:rPr>
        <w:t xml:space="preserve">ilwaukee </w:t>
      </w:r>
      <w:r w:rsidR="00EF4C6E">
        <w:rPr>
          <w:rFonts w:ascii="Arial" w:eastAsia="Arial" w:hAnsi="Arial" w:cs="Arial"/>
          <w:b/>
          <w:sz w:val="23"/>
          <w:szCs w:val="23"/>
        </w:rPr>
        <w:t>(EE.UU.) en 1948.</w:t>
      </w:r>
    </w:p>
    <w:p w14:paraId="221B23E6" w14:textId="77777777" w:rsidR="00EF4C6E" w:rsidRDefault="00EF4C6E" w:rsidP="00EF4C6E">
      <w:pPr>
        <w:pStyle w:val="Prrafodelista"/>
        <w:spacing w:line="288" w:lineRule="auto"/>
        <w:jc w:val="both"/>
        <w:rPr>
          <w:rFonts w:ascii="Arial" w:eastAsia="Arial" w:hAnsi="Arial" w:cs="Arial"/>
          <w:b/>
          <w:sz w:val="23"/>
          <w:szCs w:val="23"/>
        </w:rPr>
      </w:pPr>
    </w:p>
    <w:p w14:paraId="5E443DA6" w14:textId="2690B3D9" w:rsidR="00FC2AA1" w:rsidRPr="00631204" w:rsidRDefault="00EF4C6E" w:rsidP="00D67E3E">
      <w:pPr>
        <w:pStyle w:val="Prrafodelista"/>
        <w:numPr>
          <w:ilvl w:val="0"/>
          <w:numId w:val="1"/>
        </w:numPr>
        <w:spacing w:line="288" w:lineRule="auto"/>
        <w:jc w:val="both"/>
        <w:rPr>
          <w:rFonts w:ascii="Arial" w:eastAsia="Arial" w:hAnsi="Arial" w:cs="Arial"/>
          <w:b/>
          <w:sz w:val="23"/>
          <w:szCs w:val="23"/>
        </w:rPr>
      </w:pPr>
      <w:r>
        <w:rPr>
          <w:rFonts w:ascii="Arial" w:eastAsia="Arial" w:hAnsi="Arial" w:cs="Arial"/>
          <w:b/>
          <w:sz w:val="23"/>
          <w:szCs w:val="23"/>
        </w:rPr>
        <w:t xml:space="preserve">Durante el </w:t>
      </w:r>
      <w:r w:rsidR="008719F4" w:rsidRPr="00631204">
        <w:rPr>
          <w:rFonts w:ascii="Arial" w:eastAsia="Arial" w:hAnsi="Arial" w:cs="Arial"/>
          <w:b/>
          <w:sz w:val="23"/>
          <w:szCs w:val="23"/>
        </w:rPr>
        <w:t xml:space="preserve">acto </w:t>
      </w:r>
      <w:r w:rsidR="00E901A5">
        <w:rPr>
          <w:rFonts w:ascii="Arial" w:eastAsia="Arial" w:hAnsi="Arial" w:cs="Arial"/>
          <w:b/>
          <w:sz w:val="23"/>
          <w:szCs w:val="23"/>
        </w:rPr>
        <w:t xml:space="preserve">ManpowerGroup destacó </w:t>
      </w:r>
      <w:r>
        <w:rPr>
          <w:rFonts w:ascii="Arial" w:eastAsia="Arial" w:hAnsi="Arial" w:cs="Arial"/>
          <w:b/>
          <w:sz w:val="23"/>
          <w:szCs w:val="23"/>
        </w:rPr>
        <w:t>la trayectoria de compañías que son referente</w:t>
      </w:r>
      <w:r w:rsidR="00F5404C">
        <w:rPr>
          <w:rFonts w:ascii="Arial" w:eastAsia="Arial" w:hAnsi="Arial" w:cs="Arial"/>
          <w:b/>
          <w:sz w:val="23"/>
          <w:szCs w:val="23"/>
        </w:rPr>
        <w:t>s</w:t>
      </w:r>
      <w:r>
        <w:rPr>
          <w:rFonts w:ascii="Arial" w:eastAsia="Arial" w:hAnsi="Arial" w:cs="Arial"/>
          <w:b/>
          <w:sz w:val="23"/>
          <w:szCs w:val="23"/>
        </w:rPr>
        <w:t xml:space="preserve"> en sus sectores</w:t>
      </w:r>
      <w:r w:rsidR="00F5404C">
        <w:rPr>
          <w:rFonts w:ascii="Arial" w:eastAsia="Arial" w:hAnsi="Arial" w:cs="Arial"/>
          <w:b/>
          <w:sz w:val="23"/>
          <w:szCs w:val="23"/>
        </w:rPr>
        <w:t>:</w:t>
      </w:r>
      <w:r>
        <w:rPr>
          <w:rFonts w:ascii="Arial" w:eastAsia="Arial" w:hAnsi="Arial" w:cs="Arial"/>
          <w:b/>
          <w:sz w:val="23"/>
          <w:szCs w:val="23"/>
        </w:rPr>
        <w:t xml:space="preserve"> </w:t>
      </w:r>
      <w:r w:rsidRPr="00631204">
        <w:rPr>
          <w:rFonts w:ascii="Arial" w:eastAsia="Arial" w:hAnsi="Arial" w:cs="Arial"/>
          <w:b/>
          <w:sz w:val="23"/>
          <w:szCs w:val="23"/>
        </w:rPr>
        <w:t>Campofrío</w:t>
      </w:r>
      <w:r>
        <w:rPr>
          <w:rFonts w:ascii="Arial" w:eastAsia="Arial" w:hAnsi="Arial" w:cs="Arial"/>
          <w:b/>
          <w:sz w:val="23"/>
          <w:szCs w:val="23"/>
        </w:rPr>
        <w:t xml:space="preserve">, </w:t>
      </w:r>
      <w:r w:rsidRPr="00631204">
        <w:rPr>
          <w:rFonts w:ascii="Arial" w:eastAsia="Arial" w:hAnsi="Arial" w:cs="Arial"/>
          <w:b/>
          <w:sz w:val="23"/>
          <w:szCs w:val="23"/>
        </w:rPr>
        <w:t xml:space="preserve">DXC </w:t>
      </w:r>
      <w:proofErr w:type="spellStart"/>
      <w:r w:rsidRPr="00631204">
        <w:rPr>
          <w:rFonts w:ascii="Arial" w:eastAsia="Arial" w:hAnsi="Arial" w:cs="Arial"/>
          <w:b/>
          <w:sz w:val="23"/>
          <w:szCs w:val="23"/>
        </w:rPr>
        <w:t>Technology</w:t>
      </w:r>
      <w:proofErr w:type="spellEnd"/>
      <w:r>
        <w:rPr>
          <w:rFonts w:ascii="Arial" w:eastAsia="Arial" w:hAnsi="Arial" w:cs="Arial"/>
          <w:b/>
          <w:sz w:val="23"/>
          <w:szCs w:val="23"/>
        </w:rPr>
        <w:t xml:space="preserve">, </w:t>
      </w:r>
      <w:r w:rsidR="008719F4" w:rsidRPr="00631204">
        <w:rPr>
          <w:rFonts w:ascii="Arial" w:eastAsia="Arial" w:hAnsi="Arial" w:cs="Arial"/>
          <w:b/>
          <w:sz w:val="23"/>
          <w:szCs w:val="23"/>
        </w:rPr>
        <w:t>El Corte Inglés, Fujitsu</w:t>
      </w:r>
      <w:r>
        <w:rPr>
          <w:rFonts w:ascii="Arial" w:eastAsia="Arial" w:hAnsi="Arial" w:cs="Arial"/>
          <w:b/>
          <w:sz w:val="23"/>
          <w:szCs w:val="23"/>
        </w:rPr>
        <w:t xml:space="preserve"> y </w:t>
      </w:r>
      <w:proofErr w:type="spellStart"/>
      <w:r w:rsidRPr="00631204">
        <w:rPr>
          <w:rFonts w:ascii="Arial" w:eastAsia="Arial" w:hAnsi="Arial" w:cs="Arial"/>
          <w:b/>
          <w:sz w:val="23"/>
          <w:szCs w:val="23"/>
        </w:rPr>
        <w:t>Navantia</w:t>
      </w:r>
      <w:proofErr w:type="spellEnd"/>
      <w:r w:rsidR="008719F4" w:rsidRPr="00631204">
        <w:rPr>
          <w:rFonts w:ascii="Arial" w:eastAsia="Arial" w:hAnsi="Arial" w:cs="Arial"/>
          <w:b/>
          <w:sz w:val="23"/>
          <w:szCs w:val="23"/>
        </w:rPr>
        <w:t>.</w:t>
      </w:r>
    </w:p>
    <w:p w14:paraId="0336CC1E" w14:textId="7DE50D73" w:rsidR="00421B0A" w:rsidRDefault="00421B0A" w:rsidP="00EF4C6E">
      <w:pPr>
        <w:spacing w:line="288" w:lineRule="auto"/>
        <w:jc w:val="both"/>
        <w:rPr>
          <w:rFonts w:ascii="Arial" w:eastAsia="Arial" w:hAnsi="Arial" w:cs="Arial"/>
          <w:b/>
          <w:sz w:val="23"/>
          <w:szCs w:val="23"/>
        </w:rPr>
      </w:pPr>
    </w:p>
    <w:p w14:paraId="5742028A" w14:textId="77777777" w:rsidR="00EF4C6E" w:rsidRPr="00EF4C6E" w:rsidRDefault="00EF4C6E" w:rsidP="00EF4C6E">
      <w:pPr>
        <w:spacing w:line="288" w:lineRule="auto"/>
        <w:jc w:val="both"/>
        <w:rPr>
          <w:rFonts w:ascii="Arial" w:eastAsia="Arial" w:hAnsi="Arial" w:cs="Arial"/>
          <w:b/>
          <w:sz w:val="23"/>
          <w:szCs w:val="23"/>
        </w:rPr>
      </w:pPr>
    </w:p>
    <w:bookmarkEnd w:id="0"/>
    <w:p w14:paraId="73440394" w14:textId="4D56037C" w:rsidR="00132346" w:rsidRDefault="001A2A76" w:rsidP="00165EDC">
      <w:pPr>
        <w:spacing w:line="288" w:lineRule="auto"/>
        <w:jc w:val="both"/>
        <w:rPr>
          <w:rFonts w:ascii="Arial" w:eastAsia="Arial" w:hAnsi="Arial" w:cs="Arial"/>
          <w:bCs/>
          <w:sz w:val="22"/>
          <w:szCs w:val="22"/>
        </w:rPr>
      </w:pPr>
      <w:r w:rsidRPr="00846636">
        <w:rPr>
          <w:rFonts w:ascii="Arial" w:eastAsia="Arial" w:hAnsi="Arial" w:cs="Arial"/>
          <w:b/>
          <w:sz w:val="22"/>
          <w:szCs w:val="22"/>
        </w:rPr>
        <w:t xml:space="preserve">Madrid, </w:t>
      </w:r>
      <w:r w:rsidR="00F93860">
        <w:rPr>
          <w:rFonts w:ascii="Arial" w:eastAsia="Arial" w:hAnsi="Arial" w:cs="Arial"/>
          <w:b/>
          <w:sz w:val="22"/>
          <w:szCs w:val="22"/>
        </w:rPr>
        <w:t>5 de julio</w:t>
      </w:r>
      <w:r w:rsidR="00D7641E" w:rsidRPr="00846636">
        <w:rPr>
          <w:rFonts w:ascii="Arial" w:eastAsia="Arial" w:hAnsi="Arial" w:cs="Arial"/>
          <w:b/>
          <w:sz w:val="22"/>
          <w:szCs w:val="22"/>
        </w:rPr>
        <w:t xml:space="preserve"> </w:t>
      </w:r>
      <w:r w:rsidRPr="00846636">
        <w:rPr>
          <w:rFonts w:ascii="Arial" w:eastAsia="Arial" w:hAnsi="Arial" w:cs="Arial"/>
          <w:b/>
          <w:sz w:val="22"/>
          <w:szCs w:val="22"/>
        </w:rPr>
        <w:t>de 202</w:t>
      </w:r>
      <w:r w:rsidR="00D7641E" w:rsidRPr="00846636">
        <w:rPr>
          <w:rFonts w:ascii="Arial" w:eastAsia="Arial" w:hAnsi="Arial" w:cs="Arial"/>
          <w:b/>
          <w:sz w:val="22"/>
          <w:szCs w:val="22"/>
        </w:rPr>
        <w:t>3</w:t>
      </w:r>
      <w:r w:rsidRPr="00846636">
        <w:rPr>
          <w:rFonts w:ascii="Arial" w:eastAsia="Arial" w:hAnsi="Arial" w:cs="Arial"/>
          <w:b/>
          <w:sz w:val="22"/>
          <w:szCs w:val="22"/>
        </w:rPr>
        <w:t>.-</w:t>
      </w:r>
      <w:bookmarkStart w:id="1" w:name="_Hlk90222956"/>
      <w:bookmarkStart w:id="2" w:name="_Hlk90207554"/>
      <w:r w:rsidR="00C343FE">
        <w:rPr>
          <w:rFonts w:ascii="Arial" w:eastAsia="Arial" w:hAnsi="Arial" w:cs="Arial"/>
          <w:b/>
          <w:sz w:val="22"/>
          <w:szCs w:val="22"/>
        </w:rPr>
        <w:t xml:space="preserve"> </w:t>
      </w:r>
      <w:r w:rsidR="00EF4C6E" w:rsidRPr="00EF4C6E">
        <w:rPr>
          <w:rFonts w:ascii="Arial" w:eastAsia="Arial" w:hAnsi="Arial" w:cs="Arial"/>
          <w:bCs/>
          <w:sz w:val="22"/>
          <w:szCs w:val="22"/>
        </w:rPr>
        <w:t>Más de</w:t>
      </w:r>
      <w:r w:rsidR="00EF4C6E">
        <w:rPr>
          <w:rFonts w:ascii="Arial" w:eastAsia="Arial" w:hAnsi="Arial" w:cs="Arial"/>
          <w:b/>
          <w:sz w:val="22"/>
          <w:szCs w:val="22"/>
        </w:rPr>
        <w:t xml:space="preserve"> </w:t>
      </w:r>
      <w:r w:rsidR="00EF4C6E">
        <w:rPr>
          <w:rFonts w:ascii="Arial" w:eastAsia="Arial" w:hAnsi="Arial" w:cs="Arial"/>
          <w:bCs/>
          <w:sz w:val="22"/>
          <w:szCs w:val="22"/>
        </w:rPr>
        <w:t xml:space="preserve">un centenar de </w:t>
      </w:r>
      <w:r w:rsidR="003D2D04" w:rsidRPr="003D2D04">
        <w:rPr>
          <w:rFonts w:ascii="Arial" w:eastAsia="Arial" w:hAnsi="Arial" w:cs="Arial"/>
          <w:bCs/>
          <w:sz w:val="22"/>
          <w:szCs w:val="22"/>
        </w:rPr>
        <w:t>r</w:t>
      </w:r>
      <w:r w:rsidR="00C343FE" w:rsidRPr="003D2D04">
        <w:rPr>
          <w:rFonts w:ascii="Arial" w:eastAsia="Arial" w:hAnsi="Arial" w:cs="Arial"/>
          <w:bCs/>
          <w:sz w:val="22"/>
          <w:szCs w:val="22"/>
        </w:rPr>
        <w:t>esponsables</w:t>
      </w:r>
      <w:r w:rsidR="00C343FE">
        <w:rPr>
          <w:rFonts w:ascii="Arial" w:eastAsia="Arial" w:hAnsi="Arial" w:cs="Arial"/>
          <w:bCs/>
          <w:sz w:val="22"/>
          <w:szCs w:val="22"/>
        </w:rPr>
        <w:t xml:space="preserve"> de </w:t>
      </w:r>
      <w:r w:rsidR="00E901A5">
        <w:rPr>
          <w:rFonts w:ascii="Arial" w:eastAsia="Arial" w:hAnsi="Arial" w:cs="Arial"/>
          <w:bCs/>
          <w:sz w:val="22"/>
          <w:szCs w:val="22"/>
        </w:rPr>
        <w:t>R</w:t>
      </w:r>
      <w:r w:rsidR="00EF4C6E">
        <w:rPr>
          <w:rFonts w:ascii="Arial" w:eastAsia="Arial" w:hAnsi="Arial" w:cs="Arial"/>
          <w:bCs/>
          <w:sz w:val="22"/>
          <w:szCs w:val="22"/>
        </w:rPr>
        <w:t xml:space="preserve">ecursos </w:t>
      </w:r>
      <w:r w:rsidR="00E901A5">
        <w:rPr>
          <w:rFonts w:ascii="Arial" w:eastAsia="Arial" w:hAnsi="Arial" w:cs="Arial"/>
          <w:bCs/>
          <w:sz w:val="22"/>
          <w:szCs w:val="22"/>
        </w:rPr>
        <w:t>H</w:t>
      </w:r>
      <w:r w:rsidR="00EF4C6E">
        <w:rPr>
          <w:rFonts w:ascii="Arial" w:eastAsia="Arial" w:hAnsi="Arial" w:cs="Arial"/>
          <w:bCs/>
          <w:sz w:val="22"/>
          <w:szCs w:val="22"/>
        </w:rPr>
        <w:t>umanos</w:t>
      </w:r>
      <w:r w:rsidR="0095462D">
        <w:rPr>
          <w:rFonts w:ascii="Arial" w:eastAsia="Arial" w:hAnsi="Arial" w:cs="Arial"/>
          <w:bCs/>
          <w:sz w:val="22"/>
          <w:szCs w:val="22"/>
        </w:rPr>
        <w:t xml:space="preserve"> </w:t>
      </w:r>
      <w:r w:rsidR="00C343FE">
        <w:rPr>
          <w:rFonts w:ascii="Arial" w:eastAsia="Arial" w:hAnsi="Arial" w:cs="Arial"/>
          <w:bCs/>
          <w:sz w:val="22"/>
          <w:szCs w:val="22"/>
        </w:rPr>
        <w:t xml:space="preserve">de una amplia variedad de sectores y tipologías </w:t>
      </w:r>
      <w:r w:rsidR="00EF4C6E">
        <w:rPr>
          <w:rFonts w:ascii="Arial" w:eastAsia="Arial" w:hAnsi="Arial" w:cs="Arial"/>
          <w:bCs/>
          <w:sz w:val="22"/>
          <w:szCs w:val="22"/>
        </w:rPr>
        <w:t xml:space="preserve">de empresa </w:t>
      </w:r>
      <w:r w:rsidR="00C343FE">
        <w:rPr>
          <w:rFonts w:ascii="Arial" w:eastAsia="Arial" w:hAnsi="Arial" w:cs="Arial"/>
          <w:bCs/>
          <w:sz w:val="22"/>
          <w:szCs w:val="22"/>
        </w:rPr>
        <w:t>se dieron cita en la tarde de</w:t>
      </w:r>
      <w:r w:rsidR="00EF4C6E">
        <w:rPr>
          <w:rFonts w:ascii="Arial" w:eastAsia="Arial" w:hAnsi="Arial" w:cs="Arial"/>
          <w:bCs/>
          <w:sz w:val="22"/>
          <w:szCs w:val="22"/>
        </w:rPr>
        <w:t xml:space="preserve"> ayer</w:t>
      </w:r>
      <w:r w:rsidR="00C343FE">
        <w:rPr>
          <w:rFonts w:ascii="Arial" w:eastAsia="Arial" w:hAnsi="Arial" w:cs="Arial"/>
          <w:bCs/>
          <w:sz w:val="22"/>
          <w:szCs w:val="22"/>
        </w:rPr>
        <w:t xml:space="preserve">, </w:t>
      </w:r>
      <w:r w:rsidR="00E901A5">
        <w:rPr>
          <w:rFonts w:ascii="Arial" w:eastAsia="Arial" w:hAnsi="Arial" w:cs="Arial"/>
          <w:bCs/>
          <w:sz w:val="22"/>
          <w:szCs w:val="22"/>
        </w:rPr>
        <w:t>en lo que fue la conmemoración de</w:t>
      </w:r>
      <w:r w:rsidR="00EF4C6E">
        <w:rPr>
          <w:rFonts w:ascii="Arial" w:eastAsia="Arial" w:hAnsi="Arial" w:cs="Arial"/>
          <w:bCs/>
          <w:sz w:val="22"/>
          <w:szCs w:val="22"/>
        </w:rPr>
        <w:t xml:space="preserve">l </w:t>
      </w:r>
      <w:r w:rsidR="00C343FE">
        <w:rPr>
          <w:rFonts w:ascii="Arial" w:eastAsia="Arial" w:hAnsi="Arial" w:cs="Arial"/>
          <w:bCs/>
          <w:sz w:val="22"/>
          <w:szCs w:val="22"/>
        </w:rPr>
        <w:t>75 aniversario</w:t>
      </w:r>
      <w:r w:rsidR="00EF4C6E">
        <w:rPr>
          <w:rFonts w:ascii="Arial" w:eastAsia="Arial" w:hAnsi="Arial" w:cs="Arial"/>
          <w:bCs/>
          <w:sz w:val="22"/>
          <w:szCs w:val="22"/>
        </w:rPr>
        <w:t xml:space="preserve"> de ManpowerGroup</w:t>
      </w:r>
      <w:r w:rsidR="00C343FE">
        <w:rPr>
          <w:rFonts w:ascii="Arial" w:eastAsia="Arial" w:hAnsi="Arial" w:cs="Arial"/>
          <w:bCs/>
          <w:sz w:val="22"/>
          <w:szCs w:val="22"/>
        </w:rPr>
        <w:t>.</w:t>
      </w:r>
      <w:r w:rsidR="00EF4C6E">
        <w:rPr>
          <w:rFonts w:ascii="Arial" w:eastAsia="Arial" w:hAnsi="Arial" w:cs="Arial"/>
          <w:bCs/>
          <w:sz w:val="22"/>
          <w:szCs w:val="22"/>
        </w:rPr>
        <w:t xml:space="preserve"> </w:t>
      </w:r>
      <w:r w:rsidR="00EF4C6E" w:rsidRPr="00EF4C6E">
        <w:rPr>
          <w:rFonts w:ascii="Arial" w:eastAsia="Arial" w:hAnsi="Arial" w:cs="Arial"/>
          <w:bCs/>
          <w:sz w:val="22"/>
          <w:szCs w:val="22"/>
        </w:rPr>
        <w:t xml:space="preserve">El evento suponía la celebración en España de los </w:t>
      </w:r>
      <w:r w:rsidR="00EF4C6E">
        <w:rPr>
          <w:rFonts w:ascii="Arial" w:eastAsia="Arial" w:hAnsi="Arial" w:cs="Arial"/>
          <w:bCs/>
          <w:sz w:val="22"/>
          <w:szCs w:val="22"/>
        </w:rPr>
        <w:t xml:space="preserve">tres cuartos de siglo </w:t>
      </w:r>
      <w:r w:rsidR="00EF4C6E" w:rsidRPr="00EF4C6E">
        <w:rPr>
          <w:rFonts w:ascii="Arial" w:eastAsia="Arial" w:hAnsi="Arial" w:cs="Arial"/>
          <w:bCs/>
          <w:sz w:val="22"/>
          <w:szCs w:val="22"/>
        </w:rPr>
        <w:t>de trayectoria de la compañía especializada soluciones de talento más longeva, nacida en Milwaukee (EE.UU.) en 1948.</w:t>
      </w:r>
    </w:p>
    <w:p w14:paraId="6400766D" w14:textId="0F647157" w:rsidR="00C343FE" w:rsidRDefault="00C343FE" w:rsidP="00165EDC">
      <w:pPr>
        <w:spacing w:line="288" w:lineRule="auto"/>
        <w:jc w:val="both"/>
        <w:rPr>
          <w:rFonts w:ascii="Arial" w:eastAsia="Arial" w:hAnsi="Arial" w:cs="Arial"/>
          <w:bCs/>
          <w:sz w:val="22"/>
          <w:szCs w:val="22"/>
        </w:rPr>
      </w:pPr>
    </w:p>
    <w:p w14:paraId="1B5CE2E3" w14:textId="7D4E6C20" w:rsidR="00E901A5" w:rsidRDefault="00E901A5" w:rsidP="00E901A5">
      <w:pPr>
        <w:spacing w:line="288" w:lineRule="auto"/>
        <w:jc w:val="both"/>
        <w:rPr>
          <w:rFonts w:ascii="Arial" w:eastAsia="Arial" w:hAnsi="Arial" w:cs="Arial"/>
          <w:bCs/>
          <w:sz w:val="22"/>
          <w:szCs w:val="22"/>
        </w:rPr>
      </w:pPr>
      <w:r w:rsidRPr="00E901A5">
        <w:rPr>
          <w:rFonts w:ascii="Arial" w:eastAsia="Arial" w:hAnsi="Arial" w:cs="Arial"/>
          <w:bCs/>
          <w:sz w:val="22"/>
          <w:szCs w:val="22"/>
        </w:rPr>
        <w:t xml:space="preserve">La cúpula directiva </w:t>
      </w:r>
      <w:r w:rsidR="003C2FDF">
        <w:rPr>
          <w:rFonts w:ascii="Arial" w:eastAsia="Arial" w:hAnsi="Arial" w:cs="Arial"/>
          <w:bCs/>
          <w:sz w:val="22"/>
          <w:szCs w:val="22"/>
        </w:rPr>
        <w:t xml:space="preserve">española </w:t>
      </w:r>
      <w:r w:rsidRPr="00E901A5">
        <w:rPr>
          <w:rFonts w:ascii="Arial" w:eastAsia="Arial" w:hAnsi="Arial" w:cs="Arial"/>
          <w:bCs/>
          <w:sz w:val="22"/>
          <w:szCs w:val="22"/>
        </w:rPr>
        <w:t xml:space="preserve">de la compañía líder mundial en soluciones de </w:t>
      </w:r>
      <w:r>
        <w:rPr>
          <w:rFonts w:ascii="Arial" w:eastAsia="Arial" w:hAnsi="Arial" w:cs="Arial"/>
          <w:bCs/>
          <w:sz w:val="22"/>
          <w:szCs w:val="22"/>
        </w:rPr>
        <w:t>t</w:t>
      </w:r>
      <w:r w:rsidRPr="00E901A5">
        <w:rPr>
          <w:rFonts w:ascii="Arial" w:eastAsia="Arial" w:hAnsi="Arial" w:cs="Arial"/>
          <w:bCs/>
          <w:sz w:val="22"/>
          <w:szCs w:val="22"/>
        </w:rPr>
        <w:t xml:space="preserve">alento y </w:t>
      </w:r>
      <w:r>
        <w:rPr>
          <w:rFonts w:ascii="Arial" w:eastAsia="Arial" w:hAnsi="Arial" w:cs="Arial"/>
          <w:bCs/>
          <w:sz w:val="22"/>
          <w:szCs w:val="22"/>
        </w:rPr>
        <w:t>t</w:t>
      </w:r>
      <w:r w:rsidRPr="00E901A5">
        <w:rPr>
          <w:rFonts w:ascii="Arial" w:eastAsia="Arial" w:hAnsi="Arial" w:cs="Arial"/>
          <w:bCs/>
          <w:sz w:val="22"/>
          <w:szCs w:val="22"/>
        </w:rPr>
        <w:t xml:space="preserve">ecnología </w:t>
      </w:r>
      <w:r w:rsidR="003C2FDF">
        <w:rPr>
          <w:rFonts w:ascii="Arial" w:eastAsia="Arial" w:hAnsi="Arial" w:cs="Arial"/>
          <w:bCs/>
          <w:sz w:val="22"/>
          <w:szCs w:val="22"/>
        </w:rPr>
        <w:t xml:space="preserve">repasó </w:t>
      </w:r>
      <w:r w:rsidRPr="00E901A5">
        <w:rPr>
          <w:rFonts w:ascii="Arial" w:eastAsia="Arial" w:hAnsi="Arial" w:cs="Arial"/>
          <w:bCs/>
          <w:sz w:val="22"/>
          <w:szCs w:val="22"/>
        </w:rPr>
        <w:t>ayer su trayectoria y principales hitos</w:t>
      </w:r>
      <w:r>
        <w:rPr>
          <w:rFonts w:ascii="Arial" w:eastAsia="Arial" w:hAnsi="Arial" w:cs="Arial"/>
          <w:bCs/>
          <w:sz w:val="22"/>
          <w:szCs w:val="22"/>
        </w:rPr>
        <w:t xml:space="preserve">, </w:t>
      </w:r>
      <w:r w:rsidR="003C2FDF">
        <w:rPr>
          <w:rFonts w:ascii="Arial" w:eastAsia="Arial" w:hAnsi="Arial" w:cs="Arial"/>
          <w:bCs/>
          <w:sz w:val="22"/>
          <w:szCs w:val="22"/>
        </w:rPr>
        <w:t xml:space="preserve">con </w:t>
      </w:r>
      <w:r w:rsidRPr="00E901A5">
        <w:rPr>
          <w:rFonts w:ascii="Arial" w:eastAsia="Arial" w:hAnsi="Arial" w:cs="Arial"/>
          <w:bCs/>
          <w:sz w:val="22"/>
          <w:szCs w:val="22"/>
        </w:rPr>
        <w:t xml:space="preserve">una historia </w:t>
      </w:r>
      <w:r>
        <w:rPr>
          <w:rFonts w:ascii="Arial" w:eastAsia="Arial" w:hAnsi="Arial" w:cs="Arial"/>
          <w:bCs/>
          <w:sz w:val="22"/>
          <w:szCs w:val="22"/>
        </w:rPr>
        <w:t xml:space="preserve">que se inicia con </w:t>
      </w:r>
      <w:r w:rsidRPr="00E901A5">
        <w:rPr>
          <w:rFonts w:ascii="Arial" w:eastAsia="Arial" w:hAnsi="Arial" w:cs="Arial"/>
          <w:bCs/>
          <w:sz w:val="22"/>
          <w:szCs w:val="22"/>
        </w:rPr>
        <w:t>la incorporación de la mujer en el mundo del empleo</w:t>
      </w:r>
      <w:r w:rsidR="003C2FDF">
        <w:rPr>
          <w:rFonts w:ascii="Arial" w:eastAsia="Arial" w:hAnsi="Arial" w:cs="Arial"/>
          <w:bCs/>
          <w:sz w:val="22"/>
          <w:szCs w:val="22"/>
        </w:rPr>
        <w:t>,</w:t>
      </w:r>
      <w:r>
        <w:rPr>
          <w:rFonts w:ascii="Arial" w:eastAsia="Arial" w:hAnsi="Arial" w:cs="Arial"/>
          <w:bCs/>
          <w:sz w:val="22"/>
          <w:szCs w:val="22"/>
        </w:rPr>
        <w:t xml:space="preserve"> pasa por </w:t>
      </w:r>
      <w:r w:rsidRPr="00E901A5">
        <w:rPr>
          <w:rFonts w:ascii="Arial" w:eastAsia="Arial" w:hAnsi="Arial" w:cs="Arial"/>
          <w:bCs/>
          <w:sz w:val="22"/>
          <w:szCs w:val="22"/>
        </w:rPr>
        <w:t xml:space="preserve">el impulso para combatir el desempleo juvenil </w:t>
      </w:r>
      <w:r>
        <w:rPr>
          <w:rFonts w:ascii="Arial" w:eastAsia="Arial" w:hAnsi="Arial" w:cs="Arial"/>
          <w:bCs/>
          <w:sz w:val="22"/>
          <w:szCs w:val="22"/>
        </w:rPr>
        <w:t>o</w:t>
      </w:r>
      <w:r w:rsidRPr="00E901A5">
        <w:rPr>
          <w:rFonts w:ascii="Arial" w:eastAsia="Arial" w:hAnsi="Arial" w:cs="Arial"/>
          <w:bCs/>
          <w:sz w:val="22"/>
          <w:szCs w:val="22"/>
        </w:rPr>
        <w:t xml:space="preserve"> el reto actual de desajuste de talento</w:t>
      </w:r>
      <w:r w:rsidR="003C2FDF">
        <w:rPr>
          <w:rFonts w:ascii="Arial" w:eastAsia="Arial" w:hAnsi="Arial" w:cs="Arial"/>
          <w:bCs/>
          <w:sz w:val="22"/>
          <w:szCs w:val="22"/>
        </w:rPr>
        <w:t xml:space="preserve"> y mira al futuro</w:t>
      </w:r>
      <w:r>
        <w:rPr>
          <w:rFonts w:ascii="Arial" w:eastAsia="Arial" w:hAnsi="Arial" w:cs="Arial"/>
          <w:bCs/>
          <w:sz w:val="22"/>
          <w:szCs w:val="22"/>
        </w:rPr>
        <w:t xml:space="preserve">. Siempre con el </w:t>
      </w:r>
      <w:r w:rsidRPr="00E901A5">
        <w:rPr>
          <w:rFonts w:ascii="Arial" w:eastAsia="Arial" w:hAnsi="Arial" w:cs="Arial"/>
          <w:bCs/>
          <w:sz w:val="22"/>
          <w:szCs w:val="22"/>
        </w:rPr>
        <w:t xml:space="preserve">propósito de ayudar a los profesionales a tener un empleo digno y a las compañías a atraer, desarrollar y comprometer al mejor </w:t>
      </w:r>
      <w:r>
        <w:rPr>
          <w:rFonts w:ascii="Arial" w:eastAsia="Arial" w:hAnsi="Arial" w:cs="Arial"/>
          <w:bCs/>
          <w:sz w:val="22"/>
          <w:szCs w:val="22"/>
        </w:rPr>
        <w:t>t</w:t>
      </w:r>
      <w:r w:rsidRPr="00E901A5">
        <w:rPr>
          <w:rFonts w:ascii="Arial" w:eastAsia="Arial" w:hAnsi="Arial" w:cs="Arial"/>
          <w:bCs/>
          <w:sz w:val="22"/>
          <w:szCs w:val="22"/>
        </w:rPr>
        <w:t xml:space="preserve">alento para garantizar </w:t>
      </w:r>
      <w:r>
        <w:rPr>
          <w:rFonts w:ascii="Arial" w:eastAsia="Arial" w:hAnsi="Arial" w:cs="Arial"/>
          <w:bCs/>
          <w:sz w:val="22"/>
          <w:szCs w:val="22"/>
        </w:rPr>
        <w:t>la competitividad de sus organizaciones</w:t>
      </w:r>
      <w:r w:rsidRPr="00E901A5">
        <w:rPr>
          <w:rFonts w:ascii="Arial" w:eastAsia="Arial" w:hAnsi="Arial" w:cs="Arial"/>
          <w:bCs/>
          <w:sz w:val="22"/>
          <w:szCs w:val="22"/>
        </w:rPr>
        <w:t>.</w:t>
      </w:r>
    </w:p>
    <w:p w14:paraId="3951BA4A" w14:textId="77777777" w:rsidR="00E901A5" w:rsidRDefault="00E901A5" w:rsidP="00165EDC">
      <w:pPr>
        <w:spacing w:line="288" w:lineRule="auto"/>
        <w:jc w:val="both"/>
        <w:rPr>
          <w:rFonts w:ascii="Arial" w:eastAsia="Arial" w:hAnsi="Arial" w:cs="Arial"/>
          <w:bCs/>
          <w:sz w:val="22"/>
          <w:szCs w:val="22"/>
        </w:rPr>
      </w:pPr>
    </w:p>
    <w:p w14:paraId="554C1565" w14:textId="5CFECC4C" w:rsidR="00C343FE" w:rsidRPr="00D90299" w:rsidRDefault="00F93860" w:rsidP="00165EDC">
      <w:pPr>
        <w:spacing w:line="288" w:lineRule="auto"/>
        <w:jc w:val="both"/>
        <w:rPr>
          <w:rFonts w:ascii="Arial" w:eastAsia="Arial" w:hAnsi="Arial" w:cs="Arial"/>
          <w:bCs/>
          <w:i/>
          <w:iCs/>
          <w:sz w:val="22"/>
          <w:szCs w:val="22"/>
        </w:rPr>
      </w:pPr>
      <w:r>
        <w:rPr>
          <w:rFonts w:ascii="Arial" w:eastAsia="Arial" w:hAnsi="Arial" w:cs="Arial"/>
          <w:bCs/>
          <w:sz w:val="22"/>
          <w:szCs w:val="22"/>
        </w:rPr>
        <w:t xml:space="preserve">El reto de adaptarse al cambio sin precedentes del actual </w:t>
      </w:r>
      <w:r w:rsidR="00E27713">
        <w:rPr>
          <w:rFonts w:ascii="Arial" w:eastAsia="Arial" w:hAnsi="Arial" w:cs="Arial"/>
          <w:bCs/>
          <w:sz w:val="22"/>
          <w:szCs w:val="22"/>
        </w:rPr>
        <w:t xml:space="preserve">paradigma </w:t>
      </w:r>
      <w:r>
        <w:rPr>
          <w:rFonts w:ascii="Arial" w:eastAsia="Arial" w:hAnsi="Arial" w:cs="Arial"/>
          <w:bCs/>
          <w:sz w:val="22"/>
          <w:szCs w:val="22"/>
        </w:rPr>
        <w:t>laboral fue uno de los ejes centrales de este acto.</w:t>
      </w:r>
      <w:r w:rsidR="006C5E07">
        <w:rPr>
          <w:rFonts w:ascii="Arial" w:eastAsia="Arial" w:hAnsi="Arial" w:cs="Arial"/>
          <w:bCs/>
          <w:sz w:val="22"/>
          <w:szCs w:val="22"/>
        </w:rPr>
        <w:t xml:space="preserve"> </w:t>
      </w:r>
      <w:r w:rsidRPr="00F93860">
        <w:rPr>
          <w:rFonts w:ascii="Arial" w:eastAsia="Arial" w:hAnsi="Arial" w:cs="Arial"/>
          <w:b/>
          <w:sz w:val="22"/>
          <w:szCs w:val="22"/>
        </w:rPr>
        <w:t xml:space="preserve">Francisco Ribeiro, </w:t>
      </w:r>
      <w:r w:rsidR="003C2FDF">
        <w:rPr>
          <w:rFonts w:ascii="Arial" w:eastAsia="Arial" w:hAnsi="Arial" w:cs="Arial"/>
          <w:b/>
          <w:sz w:val="22"/>
          <w:szCs w:val="22"/>
        </w:rPr>
        <w:t>C</w:t>
      </w:r>
      <w:r w:rsidRPr="00F93860">
        <w:rPr>
          <w:rFonts w:ascii="Arial" w:eastAsia="Arial" w:hAnsi="Arial" w:cs="Arial"/>
          <w:b/>
          <w:sz w:val="22"/>
          <w:szCs w:val="22"/>
        </w:rPr>
        <w:t xml:space="preserve">ountry </w:t>
      </w:r>
      <w:r w:rsidR="003C2FDF">
        <w:rPr>
          <w:rFonts w:ascii="Arial" w:eastAsia="Arial" w:hAnsi="Arial" w:cs="Arial"/>
          <w:b/>
          <w:sz w:val="22"/>
          <w:szCs w:val="22"/>
        </w:rPr>
        <w:t>M</w:t>
      </w:r>
      <w:r w:rsidRPr="00F93860">
        <w:rPr>
          <w:rFonts w:ascii="Arial" w:eastAsia="Arial" w:hAnsi="Arial" w:cs="Arial"/>
          <w:b/>
          <w:sz w:val="22"/>
          <w:szCs w:val="22"/>
        </w:rPr>
        <w:t>anager de ManpowerGroup en España,</w:t>
      </w:r>
      <w:r>
        <w:rPr>
          <w:rFonts w:ascii="Arial" w:eastAsia="Arial" w:hAnsi="Arial" w:cs="Arial"/>
          <w:bCs/>
          <w:sz w:val="22"/>
          <w:szCs w:val="22"/>
        </w:rPr>
        <w:t xml:space="preserve"> recordó </w:t>
      </w:r>
      <w:r w:rsidR="00E901A5">
        <w:rPr>
          <w:rFonts w:ascii="Arial" w:eastAsia="Arial" w:hAnsi="Arial" w:cs="Arial"/>
          <w:bCs/>
          <w:sz w:val="22"/>
          <w:szCs w:val="22"/>
        </w:rPr>
        <w:t xml:space="preserve">que </w:t>
      </w:r>
      <w:r w:rsidRPr="00D90299">
        <w:rPr>
          <w:rFonts w:ascii="Arial" w:eastAsia="Arial" w:hAnsi="Arial" w:cs="Arial"/>
          <w:bCs/>
          <w:i/>
          <w:iCs/>
          <w:sz w:val="22"/>
          <w:szCs w:val="22"/>
        </w:rPr>
        <w:t>“ManpowerGroup nació en un momento de crisis</w:t>
      </w:r>
      <w:r w:rsidR="006C5E07" w:rsidRPr="00D90299">
        <w:rPr>
          <w:rFonts w:ascii="Arial" w:eastAsia="Arial" w:hAnsi="Arial" w:cs="Arial"/>
          <w:bCs/>
          <w:i/>
          <w:iCs/>
          <w:sz w:val="22"/>
          <w:szCs w:val="22"/>
        </w:rPr>
        <w:t xml:space="preserve"> con el objetivo de o</w:t>
      </w:r>
      <w:r w:rsidR="002C066A" w:rsidRPr="00D90299">
        <w:rPr>
          <w:rFonts w:ascii="Arial" w:eastAsia="Arial" w:hAnsi="Arial" w:cs="Arial"/>
          <w:bCs/>
          <w:i/>
          <w:iCs/>
          <w:sz w:val="22"/>
          <w:szCs w:val="22"/>
        </w:rPr>
        <w:t>frecer una oportunidad a mujeres que</w:t>
      </w:r>
      <w:r w:rsidR="00E27713">
        <w:rPr>
          <w:rFonts w:ascii="Arial" w:eastAsia="Arial" w:hAnsi="Arial" w:cs="Arial"/>
          <w:bCs/>
          <w:i/>
          <w:iCs/>
          <w:sz w:val="22"/>
          <w:szCs w:val="22"/>
        </w:rPr>
        <w:t>,</w:t>
      </w:r>
      <w:r w:rsidR="002C066A" w:rsidRPr="00D90299">
        <w:rPr>
          <w:rFonts w:ascii="Arial" w:eastAsia="Arial" w:hAnsi="Arial" w:cs="Arial"/>
          <w:bCs/>
          <w:i/>
          <w:iCs/>
          <w:sz w:val="22"/>
          <w:szCs w:val="22"/>
        </w:rPr>
        <w:t xml:space="preserve"> </w:t>
      </w:r>
      <w:r w:rsidR="006C5E07" w:rsidRPr="006C5E07">
        <w:rPr>
          <w:rFonts w:ascii="Arial" w:eastAsia="Arial" w:hAnsi="Arial" w:cs="Arial"/>
          <w:bCs/>
          <w:i/>
          <w:iCs/>
          <w:sz w:val="22"/>
          <w:szCs w:val="22"/>
        </w:rPr>
        <w:t>inco</w:t>
      </w:r>
      <w:r w:rsidR="002C066A" w:rsidRPr="00D90299">
        <w:rPr>
          <w:rFonts w:ascii="Arial" w:eastAsia="Arial" w:hAnsi="Arial" w:cs="Arial"/>
          <w:bCs/>
          <w:i/>
          <w:iCs/>
          <w:sz w:val="22"/>
          <w:szCs w:val="22"/>
        </w:rPr>
        <w:t xml:space="preserve">rporadas </w:t>
      </w:r>
      <w:r w:rsidR="006C5E07" w:rsidRPr="006C5E07">
        <w:rPr>
          <w:rFonts w:ascii="Arial" w:eastAsia="Arial" w:hAnsi="Arial" w:cs="Arial"/>
          <w:bCs/>
          <w:i/>
          <w:iCs/>
          <w:sz w:val="22"/>
          <w:szCs w:val="22"/>
        </w:rPr>
        <w:t xml:space="preserve">al mercado </w:t>
      </w:r>
      <w:r w:rsidR="00935051">
        <w:rPr>
          <w:rFonts w:ascii="Arial" w:eastAsia="Arial" w:hAnsi="Arial" w:cs="Arial"/>
          <w:bCs/>
          <w:i/>
          <w:iCs/>
          <w:sz w:val="22"/>
          <w:szCs w:val="22"/>
        </w:rPr>
        <w:t xml:space="preserve">del empleo </w:t>
      </w:r>
      <w:r w:rsidR="006C5E07" w:rsidRPr="006C5E07">
        <w:rPr>
          <w:rFonts w:ascii="Arial" w:eastAsia="Arial" w:hAnsi="Arial" w:cs="Arial"/>
          <w:bCs/>
          <w:i/>
          <w:iCs/>
          <w:sz w:val="22"/>
          <w:szCs w:val="22"/>
        </w:rPr>
        <w:t xml:space="preserve">durante la II Guerra </w:t>
      </w:r>
      <w:r w:rsidR="00935051">
        <w:rPr>
          <w:rFonts w:ascii="Arial" w:eastAsia="Arial" w:hAnsi="Arial" w:cs="Arial"/>
          <w:bCs/>
          <w:i/>
          <w:iCs/>
          <w:sz w:val="22"/>
          <w:szCs w:val="22"/>
        </w:rPr>
        <w:t>M</w:t>
      </w:r>
      <w:r w:rsidR="006C5E07" w:rsidRPr="006C5E07">
        <w:rPr>
          <w:rFonts w:ascii="Arial" w:eastAsia="Arial" w:hAnsi="Arial" w:cs="Arial"/>
          <w:bCs/>
          <w:i/>
          <w:iCs/>
          <w:sz w:val="22"/>
          <w:szCs w:val="22"/>
        </w:rPr>
        <w:t>undial, querían seguir siendo independientes</w:t>
      </w:r>
      <w:r w:rsidR="002C066A" w:rsidRPr="00D90299">
        <w:rPr>
          <w:rFonts w:ascii="Arial" w:eastAsia="Arial" w:hAnsi="Arial" w:cs="Arial"/>
          <w:bCs/>
          <w:i/>
          <w:iCs/>
          <w:sz w:val="22"/>
          <w:szCs w:val="22"/>
        </w:rPr>
        <w:t xml:space="preserve">. </w:t>
      </w:r>
      <w:r w:rsidR="00935051">
        <w:rPr>
          <w:rFonts w:ascii="Arial" w:eastAsia="Arial" w:hAnsi="Arial" w:cs="Arial"/>
          <w:bCs/>
          <w:i/>
          <w:iCs/>
          <w:sz w:val="22"/>
          <w:szCs w:val="22"/>
        </w:rPr>
        <w:t>A pesar de que l</w:t>
      </w:r>
      <w:r w:rsidR="002C066A" w:rsidRPr="00D90299">
        <w:rPr>
          <w:rFonts w:ascii="Arial" w:eastAsia="Arial" w:hAnsi="Arial" w:cs="Arial"/>
          <w:bCs/>
          <w:i/>
          <w:iCs/>
          <w:sz w:val="22"/>
          <w:szCs w:val="22"/>
        </w:rPr>
        <w:t xml:space="preserve">a situación hoy </w:t>
      </w:r>
      <w:r w:rsidR="00935051">
        <w:rPr>
          <w:rFonts w:ascii="Arial" w:eastAsia="Arial" w:hAnsi="Arial" w:cs="Arial"/>
          <w:bCs/>
          <w:i/>
          <w:iCs/>
          <w:sz w:val="22"/>
          <w:szCs w:val="22"/>
        </w:rPr>
        <w:t xml:space="preserve">en día </w:t>
      </w:r>
      <w:r w:rsidR="002C066A" w:rsidRPr="00D90299">
        <w:rPr>
          <w:rFonts w:ascii="Arial" w:eastAsia="Arial" w:hAnsi="Arial" w:cs="Arial"/>
          <w:bCs/>
          <w:i/>
          <w:iCs/>
          <w:sz w:val="22"/>
          <w:szCs w:val="22"/>
        </w:rPr>
        <w:t xml:space="preserve">es muy distinta, </w:t>
      </w:r>
      <w:r w:rsidR="00935051">
        <w:rPr>
          <w:rFonts w:ascii="Arial" w:eastAsia="Arial" w:hAnsi="Arial" w:cs="Arial"/>
          <w:bCs/>
          <w:i/>
          <w:iCs/>
          <w:sz w:val="22"/>
          <w:szCs w:val="22"/>
        </w:rPr>
        <w:t xml:space="preserve">vemos elementos comunes con nuestros orígenes, ya que </w:t>
      </w:r>
      <w:r w:rsidR="002C066A" w:rsidRPr="00D90299">
        <w:rPr>
          <w:rFonts w:ascii="Arial" w:eastAsia="Arial" w:hAnsi="Arial" w:cs="Arial"/>
          <w:bCs/>
          <w:i/>
          <w:iCs/>
          <w:sz w:val="22"/>
          <w:szCs w:val="22"/>
        </w:rPr>
        <w:t xml:space="preserve">seguimos en </w:t>
      </w:r>
      <w:r w:rsidR="00D90299">
        <w:rPr>
          <w:rFonts w:ascii="Arial" w:eastAsia="Arial" w:hAnsi="Arial" w:cs="Arial"/>
          <w:bCs/>
          <w:i/>
          <w:iCs/>
          <w:sz w:val="22"/>
          <w:szCs w:val="22"/>
        </w:rPr>
        <w:t>una coyuntura</w:t>
      </w:r>
      <w:r w:rsidR="002C066A" w:rsidRPr="00D90299">
        <w:rPr>
          <w:rFonts w:ascii="Arial" w:eastAsia="Arial" w:hAnsi="Arial" w:cs="Arial"/>
          <w:bCs/>
          <w:i/>
          <w:iCs/>
          <w:sz w:val="22"/>
          <w:szCs w:val="22"/>
        </w:rPr>
        <w:t xml:space="preserve"> complicad</w:t>
      </w:r>
      <w:r w:rsidR="00D90299">
        <w:rPr>
          <w:rFonts w:ascii="Arial" w:eastAsia="Arial" w:hAnsi="Arial" w:cs="Arial"/>
          <w:bCs/>
          <w:i/>
          <w:iCs/>
          <w:sz w:val="22"/>
          <w:szCs w:val="22"/>
        </w:rPr>
        <w:t>a</w:t>
      </w:r>
      <w:r w:rsidR="002C066A" w:rsidRPr="00D90299">
        <w:rPr>
          <w:rFonts w:ascii="Arial" w:eastAsia="Arial" w:hAnsi="Arial" w:cs="Arial"/>
          <w:bCs/>
          <w:i/>
          <w:iCs/>
          <w:sz w:val="22"/>
          <w:szCs w:val="22"/>
        </w:rPr>
        <w:t xml:space="preserve"> para la generación, atracción y </w:t>
      </w:r>
      <w:r w:rsidR="00935051">
        <w:rPr>
          <w:rFonts w:ascii="Arial" w:eastAsia="Arial" w:hAnsi="Arial" w:cs="Arial"/>
          <w:bCs/>
          <w:i/>
          <w:iCs/>
          <w:sz w:val="22"/>
          <w:szCs w:val="22"/>
        </w:rPr>
        <w:t xml:space="preserve">fidelización </w:t>
      </w:r>
      <w:r w:rsidR="002C066A" w:rsidRPr="00D90299">
        <w:rPr>
          <w:rFonts w:ascii="Arial" w:eastAsia="Arial" w:hAnsi="Arial" w:cs="Arial"/>
          <w:bCs/>
          <w:i/>
          <w:iCs/>
          <w:sz w:val="22"/>
          <w:szCs w:val="22"/>
        </w:rPr>
        <w:t xml:space="preserve">de talento </w:t>
      </w:r>
      <w:r w:rsidR="00D90299" w:rsidRPr="00D90299">
        <w:rPr>
          <w:rFonts w:ascii="Arial" w:eastAsia="Arial" w:hAnsi="Arial" w:cs="Arial"/>
          <w:bCs/>
          <w:i/>
          <w:iCs/>
          <w:sz w:val="22"/>
          <w:szCs w:val="22"/>
        </w:rPr>
        <w:t>y</w:t>
      </w:r>
      <w:r w:rsidR="00935051">
        <w:rPr>
          <w:rFonts w:ascii="Arial" w:eastAsia="Arial" w:hAnsi="Arial" w:cs="Arial"/>
          <w:bCs/>
          <w:i/>
          <w:iCs/>
          <w:sz w:val="22"/>
          <w:szCs w:val="22"/>
        </w:rPr>
        <w:t>, como entonces, tenemos claro que</w:t>
      </w:r>
      <w:r w:rsidR="00D90299" w:rsidRPr="00D90299">
        <w:rPr>
          <w:rFonts w:ascii="Arial" w:eastAsia="Arial" w:hAnsi="Arial" w:cs="Arial"/>
          <w:bCs/>
          <w:i/>
          <w:iCs/>
          <w:sz w:val="22"/>
          <w:szCs w:val="22"/>
        </w:rPr>
        <w:t xml:space="preserve"> s</w:t>
      </w:r>
      <w:r w:rsidR="003C2FDF">
        <w:rPr>
          <w:rFonts w:ascii="Arial" w:eastAsia="Arial" w:hAnsi="Arial" w:cs="Arial"/>
          <w:bCs/>
          <w:i/>
          <w:iCs/>
          <w:sz w:val="22"/>
          <w:szCs w:val="22"/>
        </w:rPr>
        <w:t>ó</w:t>
      </w:r>
      <w:r w:rsidR="00D90299" w:rsidRPr="00D90299">
        <w:rPr>
          <w:rFonts w:ascii="Arial" w:eastAsia="Arial" w:hAnsi="Arial" w:cs="Arial"/>
          <w:bCs/>
          <w:i/>
          <w:iCs/>
          <w:sz w:val="22"/>
          <w:szCs w:val="22"/>
        </w:rPr>
        <w:t xml:space="preserve">lo </w:t>
      </w:r>
      <w:r w:rsidR="00935051">
        <w:rPr>
          <w:rFonts w:ascii="Arial" w:eastAsia="Arial" w:hAnsi="Arial" w:cs="Arial"/>
          <w:bCs/>
          <w:i/>
          <w:iCs/>
          <w:sz w:val="22"/>
          <w:szCs w:val="22"/>
        </w:rPr>
        <w:t xml:space="preserve">si colaboramos, podremos </w:t>
      </w:r>
      <w:r w:rsidR="00D90299" w:rsidRPr="00D90299">
        <w:rPr>
          <w:rFonts w:ascii="Arial" w:eastAsia="Arial" w:hAnsi="Arial" w:cs="Arial"/>
          <w:bCs/>
          <w:i/>
          <w:iCs/>
          <w:sz w:val="22"/>
          <w:szCs w:val="22"/>
        </w:rPr>
        <w:t xml:space="preserve">construir </w:t>
      </w:r>
      <w:r w:rsidR="00935051">
        <w:rPr>
          <w:rFonts w:ascii="Arial" w:eastAsia="Arial" w:hAnsi="Arial" w:cs="Arial"/>
          <w:bCs/>
          <w:i/>
          <w:iCs/>
          <w:sz w:val="22"/>
          <w:szCs w:val="22"/>
        </w:rPr>
        <w:t xml:space="preserve">un </w:t>
      </w:r>
      <w:r w:rsidR="00D90299" w:rsidRPr="00D90299">
        <w:rPr>
          <w:rFonts w:ascii="Arial" w:eastAsia="Arial" w:hAnsi="Arial" w:cs="Arial"/>
          <w:bCs/>
          <w:i/>
          <w:iCs/>
          <w:sz w:val="22"/>
          <w:szCs w:val="22"/>
        </w:rPr>
        <w:t>futuro</w:t>
      </w:r>
      <w:r w:rsidR="00935051">
        <w:rPr>
          <w:rFonts w:ascii="Arial" w:eastAsia="Arial" w:hAnsi="Arial" w:cs="Arial"/>
          <w:bCs/>
          <w:i/>
          <w:iCs/>
          <w:sz w:val="22"/>
          <w:szCs w:val="22"/>
        </w:rPr>
        <w:t xml:space="preserve"> del empleo mejor</w:t>
      </w:r>
      <w:r w:rsidR="00D90299" w:rsidRPr="00D90299">
        <w:rPr>
          <w:rFonts w:ascii="Arial" w:eastAsia="Arial" w:hAnsi="Arial" w:cs="Arial"/>
          <w:bCs/>
          <w:i/>
          <w:iCs/>
          <w:sz w:val="22"/>
          <w:szCs w:val="22"/>
        </w:rPr>
        <w:t>”.</w:t>
      </w:r>
    </w:p>
    <w:p w14:paraId="440C0D22" w14:textId="77777777" w:rsidR="00D90299" w:rsidRDefault="00D90299" w:rsidP="00165EDC">
      <w:pPr>
        <w:spacing w:line="288" w:lineRule="auto"/>
        <w:jc w:val="both"/>
        <w:rPr>
          <w:rFonts w:ascii="Arial" w:eastAsia="Arial" w:hAnsi="Arial" w:cs="Arial"/>
          <w:bCs/>
          <w:sz w:val="22"/>
          <w:szCs w:val="22"/>
        </w:rPr>
      </w:pPr>
    </w:p>
    <w:p w14:paraId="417F7822" w14:textId="73F96FBC" w:rsidR="00D90299" w:rsidRDefault="00D90299" w:rsidP="00165EDC">
      <w:pPr>
        <w:spacing w:line="288" w:lineRule="auto"/>
        <w:jc w:val="both"/>
        <w:rPr>
          <w:rFonts w:ascii="Arial" w:eastAsia="Arial" w:hAnsi="Arial" w:cs="Arial"/>
          <w:bCs/>
          <w:sz w:val="22"/>
          <w:szCs w:val="22"/>
        </w:rPr>
      </w:pPr>
      <w:r w:rsidRPr="00D90299">
        <w:rPr>
          <w:rFonts w:ascii="Arial" w:eastAsia="Arial" w:hAnsi="Arial" w:cs="Arial"/>
          <w:b/>
          <w:sz w:val="22"/>
          <w:szCs w:val="22"/>
        </w:rPr>
        <w:t xml:space="preserve">Margarita Álvarez, </w:t>
      </w:r>
      <w:proofErr w:type="gramStart"/>
      <w:r w:rsidR="003C2FDF">
        <w:rPr>
          <w:rFonts w:ascii="Arial" w:eastAsia="Arial" w:hAnsi="Arial" w:cs="Arial"/>
          <w:b/>
          <w:sz w:val="22"/>
          <w:szCs w:val="22"/>
        </w:rPr>
        <w:t>D</w:t>
      </w:r>
      <w:r w:rsidRPr="00D90299">
        <w:rPr>
          <w:rFonts w:ascii="Arial" w:eastAsia="Arial" w:hAnsi="Arial" w:cs="Arial"/>
          <w:b/>
          <w:sz w:val="22"/>
          <w:szCs w:val="22"/>
        </w:rPr>
        <w:t>irectora</w:t>
      </w:r>
      <w:proofErr w:type="gramEnd"/>
      <w:r w:rsidRPr="00D90299">
        <w:rPr>
          <w:rFonts w:ascii="Arial" w:eastAsia="Arial" w:hAnsi="Arial" w:cs="Arial"/>
          <w:b/>
          <w:sz w:val="22"/>
          <w:szCs w:val="22"/>
        </w:rPr>
        <w:t xml:space="preserve"> de </w:t>
      </w:r>
      <w:r w:rsidR="00E901A5">
        <w:rPr>
          <w:rFonts w:ascii="Arial" w:eastAsia="Arial" w:hAnsi="Arial" w:cs="Arial"/>
          <w:b/>
          <w:sz w:val="22"/>
          <w:szCs w:val="22"/>
        </w:rPr>
        <w:t xml:space="preserve">Fundación </w:t>
      </w:r>
      <w:r w:rsidRPr="00D90299">
        <w:rPr>
          <w:rFonts w:ascii="Arial" w:eastAsia="Arial" w:hAnsi="Arial" w:cs="Arial"/>
          <w:b/>
          <w:sz w:val="22"/>
          <w:szCs w:val="22"/>
        </w:rPr>
        <w:t>Human Age Institute</w:t>
      </w:r>
      <w:r>
        <w:rPr>
          <w:rFonts w:ascii="Arial" w:eastAsia="Arial" w:hAnsi="Arial" w:cs="Arial"/>
          <w:bCs/>
          <w:sz w:val="22"/>
          <w:szCs w:val="22"/>
        </w:rPr>
        <w:t xml:space="preserve">, </w:t>
      </w:r>
      <w:r w:rsidR="003C2FDF" w:rsidRPr="00E901A5">
        <w:rPr>
          <w:rFonts w:ascii="Arial" w:eastAsia="Arial" w:hAnsi="Arial" w:cs="Arial"/>
          <w:bCs/>
          <w:sz w:val="22"/>
          <w:szCs w:val="22"/>
        </w:rPr>
        <w:t xml:space="preserve">ejerció como maestra de ceremonias de este acto de celebración </w:t>
      </w:r>
      <w:r w:rsidR="003C2FDF">
        <w:rPr>
          <w:rFonts w:ascii="Arial" w:eastAsia="Arial" w:hAnsi="Arial" w:cs="Arial"/>
          <w:bCs/>
          <w:sz w:val="22"/>
          <w:szCs w:val="22"/>
        </w:rPr>
        <w:t xml:space="preserve">y </w:t>
      </w:r>
      <w:r w:rsidRPr="00E37F8C">
        <w:rPr>
          <w:rFonts w:ascii="Arial" w:eastAsia="Arial" w:hAnsi="Arial" w:cs="Arial"/>
          <w:bCs/>
          <w:sz w:val="22"/>
          <w:szCs w:val="22"/>
        </w:rPr>
        <w:t>puso el foco</w:t>
      </w:r>
      <w:r w:rsidRPr="00E37F8C">
        <w:rPr>
          <w:rFonts w:ascii="Arial" w:eastAsia="Arial" w:hAnsi="Arial" w:cs="Arial"/>
          <w:bCs/>
          <w:i/>
          <w:iCs/>
          <w:sz w:val="22"/>
          <w:szCs w:val="22"/>
        </w:rPr>
        <w:t xml:space="preserve"> </w:t>
      </w:r>
      <w:r w:rsidR="00E37F8C" w:rsidRPr="00E37F8C">
        <w:rPr>
          <w:rFonts w:ascii="Arial" w:eastAsia="Arial" w:hAnsi="Arial" w:cs="Arial"/>
          <w:bCs/>
          <w:i/>
          <w:iCs/>
          <w:sz w:val="22"/>
          <w:szCs w:val="22"/>
        </w:rPr>
        <w:t>“</w:t>
      </w:r>
      <w:r w:rsidRPr="00E37F8C">
        <w:rPr>
          <w:rFonts w:ascii="Arial" w:eastAsia="Arial" w:hAnsi="Arial" w:cs="Arial"/>
          <w:bCs/>
          <w:i/>
          <w:iCs/>
          <w:sz w:val="22"/>
          <w:szCs w:val="22"/>
        </w:rPr>
        <w:t xml:space="preserve">en </w:t>
      </w:r>
      <w:r w:rsidR="00E37F8C" w:rsidRPr="00E37F8C">
        <w:rPr>
          <w:rFonts w:ascii="Arial" w:eastAsia="Arial" w:hAnsi="Arial" w:cs="Arial"/>
          <w:bCs/>
          <w:i/>
          <w:iCs/>
          <w:sz w:val="22"/>
          <w:szCs w:val="22"/>
        </w:rPr>
        <w:t xml:space="preserve">saber entender qué está ocurriendo con </w:t>
      </w:r>
      <w:r w:rsidRPr="00E37F8C">
        <w:rPr>
          <w:rFonts w:ascii="Arial" w:eastAsia="Arial" w:hAnsi="Arial" w:cs="Arial"/>
          <w:bCs/>
          <w:i/>
          <w:iCs/>
          <w:sz w:val="22"/>
          <w:szCs w:val="22"/>
        </w:rPr>
        <w:t xml:space="preserve">las personas </w:t>
      </w:r>
      <w:r w:rsidR="00E37F8C" w:rsidRPr="00E37F8C">
        <w:rPr>
          <w:rFonts w:ascii="Arial" w:eastAsia="Arial" w:hAnsi="Arial" w:cs="Arial"/>
          <w:bCs/>
          <w:i/>
          <w:iCs/>
          <w:sz w:val="22"/>
          <w:szCs w:val="22"/>
        </w:rPr>
        <w:t xml:space="preserve">para poder construir y formar el talento a medida, </w:t>
      </w:r>
      <w:proofErr w:type="spellStart"/>
      <w:r w:rsidR="00E37F8C" w:rsidRPr="00E37F8C">
        <w:rPr>
          <w:rFonts w:ascii="Arial" w:eastAsia="Arial" w:hAnsi="Arial" w:cs="Arial"/>
          <w:bCs/>
          <w:i/>
          <w:iCs/>
          <w:sz w:val="22"/>
          <w:szCs w:val="22"/>
        </w:rPr>
        <w:t>rehumanizar</w:t>
      </w:r>
      <w:proofErr w:type="spellEnd"/>
      <w:r w:rsidR="00E37F8C" w:rsidRPr="00E37F8C">
        <w:rPr>
          <w:rFonts w:ascii="Arial" w:eastAsia="Arial" w:hAnsi="Arial" w:cs="Arial"/>
          <w:bCs/>
          <w:i/>
          <w:iCs/>
          <w:sz w:val="22"/>
          <w:szCs w:val="22"/>
        </w:rPr>
        <w:t xml:space="preserve"> las organizaciones y tratar </w:t>
      </w:r>
      <w:r w:rsidR="00E901A5">
        <w:rPr>
          <w:rFonts w:ascii="Arial" w:eastAsia="Arial" w:hAnsi="Arial" w:cs="Arial"/>
          <w:bCs/>
          <w:i/>
          <w:iCs/>
          <w:sz w:val="22"/>
          <w:szCs w:val="22"/>
        </w:rPr>
        <w:t xml:space="preserve">a los profesionales </w:t>
      </w:r>
      <w:r w:rsidR="00E37F8C" w:rsidRPr="00E37F8C">
        <w:rPr>
          <w:rFonts w:ascii="Arial" w:eastAsia="Arial" w:hAnsi="Arial" w:cs="Arial"/>
          <w:bCs/>
          <w:i/>
          <w:iCs/>
          <w:sz w:val="22"/>
          <w:szCs w:val="22"/>
        </w:rPr>
        <w:t>como personas, no como empleados”</w:t>
      </w:r>
      <w:r w:rsidR="00E37F8C" w:rsidRPr="00E901A5">
        <w:rPr>
          <w:rFonts w:ascii="Arial" w:eastAsia="Arial" w:hAnsi="Arial" w:cs="Arial"/>
          <w:bCs/>
          <w:sz w:val="22"/>
          <w:szCs w:val="22"/>
        </w:rPr>
        <w:t xml:space="preserve">. </w:t>
      </w:r>
      <w:r w:rsidR="00E901A5">
        <w:rPr>
          <w:rFonts w:ascii="Arial" w:eastAsia="Arial" w:hAnsi="Arial" w:cs="Arial"/>
          <w:bCs/>
          <w:sz w:val="22"/>
          <w:szCs w:val="22"/>
        </w:rPr>
        <w:t xml:space="preserve">Álvarez </w:t>
      </w:r>
      <w:r w:rsidR="00E901A5" w:rsidRPr="00E901A5">
        <w:rPr>
          <w:rFonts w:ascii="Arial" w:eastAsia="Arial" w:hAnsi="Arial" w:cs="Arial"/>
          <w:bCs/>
          <w:sz w:val="22"/>
          <w:szCs w:val="22"/>
        </w:rPr>
        <w:t>despidió la jornada recordando que</w:t>
      </w:r>
      <w:r w:rsidR="00E901A5" w:rsidRPr="00E901A5">
        <w:rPr>
          <w:rFonts w:ascii="Arial" w:eastAsia="Arial" w:hAnsi="Arial" w:cs="Arial"/>
          <w:bCs/>
          <w:i/>
          <w:iCs/>
          <w:sz w:val="22"/>
          <w:szCs w:val="22"/>
        </w:rPr>
        <w:t xml:space="preserve"> "las corporaciones tenemos la gran responsabilidad no sólo de crear las empresas del futuro si no también la sociedad del futuro"</w:t>
      </w:r>
      <w:r w:rsidR="00E901A5">
        <w:rPr>
          <w:rFonts w:ascii="Arial" w:eastAsia="Arial" w:hAnsi="Arial" w:cs="Arial"/>
          <w:bCs/>
          <w:i/>
          <w:iCs/>
          <w:sz w:val="22"/>
          <w:szCs w:val="22"/>
        </w:rPr>
        <w:t>.</w:t>
      </w:r>
    </w:p>
    <w:p w14:paraId="2AF30E52" w14:textId="77777777" w:rsidR="00D90299" w:rsidRDefault="00D90299" w:rsidP="00165EDC">
      <w:pPr>
        <w:spacing w:line="288" w:lineRule="auto"/>
        <w:jc w:val="both"/>
        <w:rPr>
          <w:rFonts w:ascii="Arial" w:eastAsia="Arial" w:hAnsi="Arial" w:cs="Arial"/>
          <w:bCs/>
          <w:sz w:val="22"/>
          <w:szCs w:val="22"/>
        </w:rPr>
      </w:pPr>
    </w:p>
    <w:p w14:paraId="1C32B031" w14:textId="5B44F240" w:rsidR="00E37F8C" w:rsidRDefault="00E37F8C" w:rsidP="00165EDC">
      <w:pPr>
        <w:spacing w:line="288" w:lineRule="auto"/>
        <w:jc w:val="both"/>
        <w:rPr>
          <w:rFonts w:ascii="Arial" w:eastAsia="Arial" w:hAnsi="Arial" w:cs="Arial"/>
          <w:b/>
          <w:sz w:val="22"/>
          <w:szCs w:val="22"/>
        </w:rPr>
      </w:pPr>
      <w:r w:rsidRPr="00E37F8C">
        <w:rPr>
          <w:rFonts w:ascii="Arial" w:eastAsia="Arial" w:hAnsi="Arial" w:cs="Arial"/>
          <w:b/>
          <w:sz w:val="22"/>
          <w:szCs w:val="22"/>
        </w:rPr>
        <w:t>Reconocimientos a la trayectoria en RRHH</w:t>
      </w:r>
    </w:p>
    <w:p w14:paraId="2C2A6928" w14:textId="79D1FD27" w:rsidR="00935051" w:rsidRDefault="00E901A5" w:rsidP="00165EDC">
      <w:pPr>
        <w:spacing w:line="288" w:lineRule="auto"/>
        <w:jc w:val="both"/>
        <w:rPr>
          <w:rFonts w:ascii="Arial" w:eastAsia="Arial" w:hAnsi="Arial" w:cs="Arial"/>
          <w:bCs/>
          <w:sz w:val="22"/>
          <w:szCs w:val="22"/>
        </w:rPr>
      </w:pPr>
      <w:r w:rsidRPr="00E901A5">
        <w:rPr>
          <w:rFonts w:ascii="Arial" w:eastAsia="Arial" w:hAnsi="Arial" w:cs="Arial"/>
          <w:bCs/>
          <w:sz w:val="22"/>
          <w:szCs w:val="22"/>
        </w:rPr>
        <w:t xml:space="preserve">En el acto de celebración, ManpowerGroup reconoció la colaboración histórica con algunas compañías </w:t>
      </w:r>
      <w:r w:rsidR="003C2FDF">
        <w:rPr>
          <w:rFonts w:ascii="Arial" w:eastAsia="Arial" w:hAnsi="Arial" w:cs="Arial"/>
          <w:bCs/>
          <w:sz w:val="22"/>
          <w:szCs w:val="22"/>
        </w:rPr>
        <w:t xml:space="preserve">que son referentes </w:t>
      </w:r>
      <w:r w:rsidRPr="00E901A5">
        <w:rPr>
          <w:rFonts w:ascii="Arial" w:eastAsia="Arial" w:hAnsi="Arial" w:cs="Arial"/>
          <w:bCs/>
          <w:sz w:val="22"/>
          <w:szCs w:val="22"/>
        </w:rPr>
        <w:t>en sus sectores.</w:t>
      </w:r>
    </w:p>
    <w:p w14:paraId="43E67F49" w14:textId="77777777" w:rsidR="00E901A5" w:rsidRDefault="00E901A5" w:rsidP="00165EDC">
      <w:pPr>
        <w:spacing w:line="288" w:lineRule="auto"/>
        <w:jc w:val="both"/>
        <w:rPr>
          <w:rFonts w:ascii="Arial" w:eastAsia="Arial" w:hAnsi="Arial" w:cs="Arial"/>
          <w:bCs/>
          <w:sz w:val="22"/>
          <w:szCs w:val="22"/>
        </w:rPr>
      </w:pPr>
    </w:p>
    <w:p w14:paraId="3C1CB364" w14:textId="25CC544D" w:rsidR="00E37F8C" w:rsidRDefault="008719F4" w:rsidP="00165EDC">
      <w:pPr>
        <w:spacing w:line="288" w:lineRule="auto"/>
        <w:jc w:val="both"/>
        <w:rPr>
          <w:rFonts w:ascii="Arial" w:eastAsia="Arial" w:hAnsi="Arial" w:cs="Arial"/>
          <w:bCs/>
          <w:sz w:val="22"/>
          <w:szCs w:val="22"/>
        </w:rPr>
      </w:pPr>
      <w:r w:rsidRPr="008719F4">
        <w:rPr>
          <w:rFonts w:ascii="Arial" w:eastAsia="Arial" w:hAnsi="Arial" w:cs="Arial"/>
          <w:b/>
          <w:sz w:val="22"/>
          <w:szCs w:val="22"/>
        </w:rPr>
        <w:t xml:space="preserve">DXC </w:t>
      </w:r>
      <w:proofErr w:type="spellStart"/>
      <w:r w:rsidRPr="008719F4">
        <w:rPr>
          <w:rFonts w:ascii="Arial" w:eastAsia="Arial" w:hAnsi="Arial" w:cs="Arial"/>
          <w:b/>
          <w:sz w:val="22"/>
          <w:szCs w:val="22"/>
        </w:rPr>
        <w:t>Technology</w:t>
      </w:r>
      <w:proofErr w:type="spellEnd"/>
      <w:r>
        <w:rPr>
          <w:rFonts w:ascii="Arial" w:eastAsia="Arial" w:hAnsi="Arial" w:cs="Arial"/>
          <w:bCs/>
          <w:sz w:val="22"/>
          <w:szCs w:val="22"/>
        </w:rPr>
        <w:t xml:space="preserve"> </w:t>
      </w:r>
      <w:r w:rsidRPr="00935051">
        <w:rPr>
          <w:rFonts w:ascii="Arial" w:eastAsia="Arial" w:hAnsi="Arial" w:cs="Arial"/>
          <w:bCs/>
          <w:sz w:val="22"/>
          <w:szCs w:val="22"/>
        </w:rPr>
        <w:t>fue distinguida por</w:t>
      </w:r>
      <w:r w:rsidRPr="00E27713">
        <w:rPr>
          <w:rFonts w:ascii="Arial" w:eastAsia="Arial" w:hAnsi="Arial" w:cs="Arial"/>
          <w:b/>
          <w:sz w:val="22"/>
          <w:szCs w:val="22"/>
        </w:rPr>
        <w:t xml:space="preserve"> Human Age Institute</w:t>
      </w:r>
      <w:r>
        <w:rPr>
          <w:rFonts w:ascii="Arial" w:eastAsia="Arial" w:hAnsi="Arial" w:cs="Arial"/>
          <w:bCs/>
          <w:sz w:val="22"/>
          <w:szCs w:val="22"/>
        </w:rPr>
        <w:t xml:space="preserve">, </w:t>
      </w:r>
      <w:r w:rsidR="00935051">
        <w:rPr>
          <w:rFonts w:ascii="Arial" w:eastAsia="Arial" w:hAnsi="Arial" w:cs="Arial"/>
          <w:bCs/>
          <w:sz w:val="22"/>
          <w:szCs w:val="22"/>
        </w:rPr>
        <w:t xml:space="preserve">por su </w:t>
      </w:r>
      <w:r>
        <w:rPr>
          <w:rFonts w:ascii="Arial" w:eastAsia="Arial" w:hAnsi="Arial" w:cs="Arial"/>
          <w:bCs/>
          <w:sz w:val="22"/>
          <w:szCs w:val="22"/>
        </w:rPr>
        <w:t xml:space="preserve">labor de acompañamiento e inclusión de las personas con discapacidad en entornos </w:t>
      </w:r>
      <w:r w:rsidR="00935051">
        <w:rPr>
          <w:rFonts w:ascii="Arial" w:eastAsia="Arial" w:hAnsi="Arial" w:cs="Arial"/>
          <w:bCs/>
          <w:sz w:val="22"/>
          <w:szCs w:val="22"/>
        </w:rPr>
        <w:t xml:space="preserve">profesionales </w:t>
      </w:r>
      <w:r>
        <w:rPr>
          <w:rFonts w:ascii="Arial" w:eastAsia="Arial" w:hAnsi="Arial" w:cs="Arial"/>
          <w:bCs/>
          <w:sz w:val="22"/>
          <w:szCs w:val="22"/>
        </w:rPr>
        <w:t xml:space="preserve">en las que ambas </w:t>
      </w:r>
      <w:r w:rsidR="00E27713">
        <w:rPr>
          <w:rFonts w:ascii="Arial" w:eastAsia="Arial" w:hAnsi="Arial" w:cs="Arial"/>
          <w:bCs/>
          <w:sz w:val="22"/>
          <w:szCs w:val="22"/>
        </w:rPr>
        <w:t>organizaciones</w:t>
      </w:r>
      <w:r>
        <w:rPr>
          <w:rFonts w:ascii="Arial" w:eastAsia="Arial" w:hAnsi="Arial" w:cs="Arial"/>
          <w:bCs/>
          <w:sz w:val="22"/>
          <w:szCs w:val="22"/>
        </w:rPr>
        <w:t xml:space="preserve"> trabajan</w:t>
      </w:r>
      <w:r w:rsidR="00940E2F">
        <w:rPr>
          <w:rFonts w:ascii="Arial" w:eastAsia="Arial" w:hAnsi="Arial" w:cs="Arial"/>
          <w:bCs/>
          <w:sz w:val="22"/>
          <w:szCs w:val="22"/>
        </w:rPr>
        <w:t>. P</w:t>
      </w:r>
      <w:r w:rsidRPr="00E27713">
        <w:rPr>
          <w:rFonts w:ascii="Arial" w:eastAsia="Arial" w:hAnsi="Arial" w:cs="Arial"/>
          <w:bCs/>
          <w:sz w:val="22"/>
          <w:szCs w:val="22"/>
        </w:rPr>
        <w:t xml:space="preserve">or su parte, </w:t>
      </w:r>
      <w:r w:rsidRPr="00935051">
        <w:rPr>
          <w:rFonts w:ascii="Arial" w:eastAsia="Arial" w:hAnsi="Arial" w:cs="Arial"/>
          <w:b/>
          <w:sz w:val="22"/>
          <w:szCs w:val="22"/>
        </w:rPr>
        <w:t>Manpower</w:t>
      </w:r>
      <w:r w:rsidRPr="00E27713">
        <w:rPr>
          <w:rFonts w:ascii="Arial" w:eastAsia="Arial" w:hAnsi="Arial" w:cs="Arial"/>
          <w:bCs/>
          <w:sz w:val="22"/>
          <w:szCs w:val="22"/>
        </w:rPr>
        <w:t xml:space="preserve"> reconoció la</w:t>
      </w:r>
      <w:r w:rsidR="00935051">
        <w:rPr>
          <w:rFonts w:ascii="Arial" w:eastAsia="Arial" w:hAnsi="Arial" w:cs="Arial"/>
          <w:bCs/>
          <w:sz w:val="22"/>
          <w:szCs w:val="22"/>
        </w:rPr>
        <w:t xml:space="preserve">s buenas prácticas de </w:t>
      </w:r>
      <w:r w:rsidRPr="00E27713">
        <w:rPr>
          <w:rFonts w:ascii="Arial" w:eastAsia="Arial" w:hAnsi="Arial" w:cs="Arial"/>
          <w:b/>
          <w:sz w:val="22"/>
          <w:szCs w:val="22"/>
        </w:rPr>
        <w:t>Campofrío</w:t>
      </w:r>
      <w:r w:rsidR="00940E2F">
        <w:rPr>
          <w:rFonts w:ascii="Arial" w:eastAsia="Arial" w:hAnsi="Arial" w:cs="Arial"/>
          <w:b/>
          <w:sz w:val="22"/>
          <w:szCs w:val="22"/>
        </w:rPr>
        <w:t>.</w:t>
      </w:r>
      <w:r w:rsidRPr="00E27713">
        <w:rPr>
          <w:rFonts w:ascii="Arial" w:eastAsia="Arial" w:hAnsi="Arial" w:cs="Arial"/>
          <w:bCs/>
          <w:sz w:val="22"/>
          <w:szCs w:val="22"/>
        </w:rPr>
        <w:t xml:space="preserve"> </w:t>
      </w:r>
      <w:r w:rsidRPr="00935051">
        <w:rPr>
          <w:rFonts w:ascii="Arial" w:eastAsia="Arial" w:hAnsi="Arial" w:cs="Arial"/>
          <w:b/>
          <w:sz w:val="22"/>
          <w:szCs w:val="22"/>
        </w:rPr>
        <w:t>Experis</w:t>
      </w:r>
      <w:r w:rsidRPr="00E27713">
        <w:rPr>
          <w:rFonts w:ascii="Arial" w:eastAsia="Arial" w:hAnsi="Arial" w:cs="Arial"/>
          <w:bCs/>
          <w:sz w:val="22"/>
          <w:szCs w:val="22"/>
        </w:rPr>
        <w:t xml:space="preserve">, distinguió la </w:t>
      </w:r>
      <w:r w:rsidR="00935051">
        <w:rPr>
          <w:rFonts w:ascii="Arial" w:eastAsia="Arial" w:hAnsi="Arial" w:cs="Arial"/>
          <w:bCs/>
          <w:sz w:val="22"/>
          <w:szCs w:val="22"/>
        </w:rPr>
        <w:t xml:space="preserve">constante </w:t>
      </w:r>
      <w:r w:rsidRPr="00E27713">
        <w:rPr>
          <w:rFonts w:ascii="Arial" w:eastAsia="Arial" w:hAnsi="Arial" w:cs="Arial"/>
          <w:bCs/>
          <w:sz w:val="22"/>
          <w:szCs w:val="22"/>
        </w:rPr>
        <w:t xml:space="preserve">labor de </w:t>
      </w:r>
      <w:r w:rsidR="00935051">
        <w:rPr>
          <w:rFonts w:ascii="Arial" w:eastAsia="Arial" w:hAnsi="Arial" w:cs="Arial"/>
          <w:bCs/>
          <w:sz w:val="22"/>
          <w:szCs w:val="22"/>
        </w:rPr>
        <w:t xml:space="preserve">innovación de </w:t>
      </w:r>
      <w:r w:rsidRPr="00E27713">
        <w:rPr>
          <w:rFonts w:ascii="Arial" w:eastAsia="Arial" w:hAnsi="Arial" w:cs="Arial"/>
          <w:b/>
          <w:sz w:val="22"/>
          <w:szCs w:val="22"/>
        </w:rPr>
        <w:t>Fujitsu</w:t>
      </w:r>
      <w:r w:rsidR="00940E2F" w:rsidRPr="00940E2F">
        <w:rPr>
          <w:rFonts w:ascii="Arial" w:eastAsia="Arial" w:hAnsi="Arial" w:cs="Arial"/>
          <w:bCs/>
          <w:sz w:val="22"/>
          <w:szCs w:val="22"/>
        </w:rPr>
        <w:t>; mientras que</w:t>
      </w:r>
      <w:r w:rsidRPr="00E27713">
        <w:rPr>
          <w:rFonts w:ascii="Arial" w:eastAsia="Arial" w:hAnsi="Arial" w:cs="Arial"/>
          <w:bCs/>
          <w:sz w:val="22"/>
          <w:szCs w:val="22"/>
        </w:rPr>
        <w:t xml:space="preserve"> </w:t>
      </w:r>
      <w:r w:rsidRPr="00935051">
        <w:rPr>
          <w:rFonts w:ascii="Arial" w:eastAsia="Arial" w:hAnsi="Arial" w:cs="Arial"/>
          <w:b/>
          <w:sz w:val="22"/>
          <w:szCs w:val="22"/>
        </w:rPr>
        <w:t>Talent Solutions</w:t>
      </w:r>
      <w:r w:rsidRPr="00E27713">
        <w:rPr>
          <w:rFonts w:ascii="Arial" w:eastAsia="Arial" w:hAnsi="Arial" w:cs="Arial"/>
          <w:bCs/>
          <w:sz w:val="22"/>
          <w:szCs w:val="22"/>
        </w:rPr>
        <w:t xml:space="preserve"> </w:t>
      </w:r>
      <w:r w:rsidR="00940E2F">
        <w:rPr>
          <w:rFonts w:ascii="Arial" w:eastAsia="Arial" w:hAnsi="Arial" w:cs="Arial"/>
          <w:bCs/>
          <w:sz w:val="22"/>
          <w:szCs w:val="22"/>
        </w:rPr>
        <w:t xml:space="preserve">puso en valor la transformación de </w:t>
      </w:r>
      <w:r w:rsidRPr="00E27713">
        <w:rPr>
          <w:rFonts w:ascii="Arial" w:eastAsia="Arial" w:hAnsi="Arial" w:cs="Arial"/>
          <w:b/>
          <w:sz w:val="22"/>
          <w:szCs w:val="22"/>
        </w:rPr>
        <w:t>El Corte Inglés</w:t>
      </w:r>
      <w:r w:rsidR="00940E2F">
        <w:rPr>
          <w:rFonts w:ascii="Arial" w:eastAsia="Arial" w:hAnsi="Arial" w:cs="Arial"/>
          <w:bCs/>
          <w:sz w:val="22"/>
          <w:szCs w:val="22"/>
        </w:rPr>
        <w:t>; y, p</w:t>
      </w:r>
      <w:r w:rsidRPr="00E27713">
        <w:rPr>
          <w:rFonts w:ascii="Arial" w:eastAsia="Arial" w:hAnsi="Arial" w:cs="Arial"/>
          <w:bCs/>
          <w:sz w:val="22"/>
          <w:szCs w:val="22"/>
        </w:rPr>
        <w:t>or último,</w:t>
      </w:r>
      <w:r w:rsidR="00940E2F">
        <w:rPr>
          <w:rFonts w:ascii="Arial" w:eastAsia="Arial" w:hAnsi="Arial" w:cs="Arial"/>
          <w:bCs/>
          <w:sz w:val="22"/>
          <w:szCs w:val="22"/>
        </w:rPr>
        <w:t xml:space="preserve"> la trayectoria de</w:t>
      </w:r>
      <w:r w:rsidRPr="00E27713">
        <w:rPr>
          <w:rFonts w:ascii="Arial" w:eastAsia="Arial" w:hAnsi="Arial" w:cs="Arial"/>
          <w:bCs/>
          <w:sz w:val="22"/>
          <w:szCs w:val="22"/>
        </w:rPr>
        <w:t xml:space="preserve"> </w:t>
      </w:r>
      <w:proofErr w:type="spellStart"/>
      <w:r w:rsidRPr="00E27713">
        <w:rPr>
          <w:rFonts w:ascii="Arial" w:eastAsia="Arial" w:hAnsi="Arial" w:cs="Arial"/>
          <w:b/>
          <w:sz w:val="22"/>
          <w:szCs w:val="22"/>
        </w:rPr>
        <w:t>Navantia</w:t>
      </w:r>
      <w:proofErr w:type="spellEnd"/>
      <w:r w:rsidRPr="00E27713">
        <w:rPr>
          <w:rFonts w:ascii="Arial" w:eastAsia="Arial" w:hAnsi="Arial" w:cs="Arial"/>
          <w:bCs/>
          <w:sz w:val="22"/>
          <w:szCs w:val="22"/>
        </w:rPr>
        <w:t xml:space="preserve"> </w:t>
      </w:r>
      <w:r w:rsidR="00940E2F">
        <w:rPr>
          <w:rFonts w:ascii="Arial" w:eastAsia="Arial" w:hAnsi="Arial" w:cs="Arial"/>
          <w:bCs/>
          <w:sz w:val="22"/>
          <w:szCs w:val="22"/>
        </w:rPr>
        <w:t xml:space="preserve">en la gestión de personas fue reconocida por </w:t>
      </w:r>
      <w:r w:rsidRPr="00940E2F">
        <w:rPr>
          <w:rFonts w:ascii="Arial" w:eastAsia="Arial" w:hAnsi="Arial" w:cs="Arial"/>
          <w:b/>
          <w:sz w:val="22"/>
          <w:szCs w:val="22"/>
        </w:rPr>
        <w:t>ManpowerGroup</w:t>
      </w:r>
      <w:r w:rsidRPr="00E27713">
        <w:rPr>
          <w:rFonts w:ascii="Arial" w:eastAsia="Arial" w:hAnsi="Arial" w:cs="Arial"/>
          <w:bCs/>
          <w:sz w:val="22"/>
          <w:szCs w:val="22"/>
        </w:rPr>
        <w:t>.</w:t>
      </w:r>
    </w:p>
    <w:p w14:paraId="0AC01D93" w14:textId="77777777" w:rsidR="00940E2F" w:rsidRDefault="00940E2F" w:rsidP="00165EDC">
      <w:pPr>
        <w:spacing w:line="288" w:lineRule="auto"/>
        <w:jc w:val="both"/>
        <w:rPr>
          <w:rFonts w:ascii="Arial" w:eastAsia="Arial" w:hAnsi="Arial" w:cs="Arial"/>
          <w:bCs/>
          <w:sz w:val="22"/>
          <w:szCs w:val="22"/>
        </w:rPr>
      </w:pPr>
    </w:p>
    <w:p w14:paraId="50FC9C46" w14:textId="1D6A3DBE" w:rsidR="00E37F8C" w:rsidRDefault="00E901A5" w:rsidP="00712DE4">
      <w:pPr>
        <w:jc w:val="both"/>
        <w:rPr>
          <w:rFonts w:ascii="Arial" w:hAnsi="Arial" w:cs="Arial"/>
          <w:b/>
          <w:bCs/>
          <w:sz w:val="16"/>
          <w:szCs w:val="16"/>
        </w:rPr>
      </w:pPr>
      <w:r w:rsidRPr="00E901A5">
        <w:rPr>
          <w:rFonts w:ascii="Arial" w:eastAsia="Arial" w:hAnsi="Arial" w:cs="Arial"/>
          <w:bCs/>
          <w:sz w:val="22"/>
          <w:szCs w:val="22"/>
        </w:rPr>
        <w:t>Tras finalizar el evento, los invitados pudieron disfrutar de un coctel, brindar por los 75 años de historia e intercambiar buenas prácticas y anécdotas.</w:t>
      </w:r>
    </w:p>
    <w:p w14:paraId="20BD80EF" w14:textId="210802F4" w:rsidR="00940E2F" w:rsidRDefault="00940E2F" w:rsidP="00712DE4">
      <w:pPr>
        <w:jc w:val="both"/>
        <w:rPr>
          <w:rFonts w:ascii="Arial" w:hAnsi="Arial" w:cs="Arial"/>
          <w:b/>
          <w:bCs/>
          <w:sz w:val="16"/>
          <w:szCs w:val="16"/>
        </w:rPr>
      </w:pPr>
    </w:p>
    <w:p w14:paraId="4B6611F9" w14:textId="77777777" w:rsidR="00940E2F" w:rsidRDefault="00940E2F" w:rsidP="00712DE4">
      <w:pPr>
        <w:jc w:val="both"/>
        <w:rPr>
          <w:rFonts w:ascii="Arial" w:hAnsi="Arial" w:cs="Arial"/>
          <w:b/>
          <w:bCs/>
          <w:sz w:val="16"/>
          <w:szCs w:val="16"/>
        </w:rPr>
      </w:pPr>
    </w:p>
    <w:p w14:paraId="0910DFA5" w14:textId="77777777" w:rsidR="00A91B36" w:rsidRDefault="00A91B36" w:rsidP="00712DE4">
      <w:pPr>
        <w:jc w:val="both"/>
        <w:rPr>
          <w:rFonts w:ascii="Arial" w:hAnsi="Arial" w:cs="Arial"/>
          <w:b/>
          <w:bCs/>
          <w:sz w:val="16"/>
          <w:szCs w:val="16"/>
        </w:rPr>
      </w:pPr>
    </w:p>
    <w:p w14:paraId="32F8C08A" w14:textId="6533A369" w:rsidR="00712DE4" w:rsidRPr="00712DE4" w:rsidRDefault="00712DE4" w:rsidP="00712DE4">
      <w:pPr>
        <w:jc w:val="both"/>
        <w:rPr>
          <w:rFonts w:ascii="Arial" w:hAnsi="Arial" w:cs="Arial"/>
          <w:sz w:val="16"/>
          <w:szCs w:val="16"/>
        </w:rPr>
      </w:pPr>
      <w:r w:rsidRPr="00712DE4">
        <w:rPr>
          <w:rFonts w:ascii="Arial" w:hAnsi="Arial" w:cs="Arial"/>
          <w:b/>
          <w:bCs/>
          <w:sz w:val="16"/>
          <w:szCs w:val="16"/>
        </w:rPr>
        <w:t>ManpowerGroup</w:t>
      </w:r>
      <w:r w:rsidRPr="00712DE4">
        <w:rPr>
          <w:rFonts w:ascii="Arial" w:hAnsi="Arial" w:cs="Arial"/>
          <w:sz w:val="16"/>
          <w:szCs w:val="16"/>
        </w:rPr>
        <w:t xml:space="preserve"> es </w:t>
      </w:r>
      <w:bookmarkStart w:id="3" w:name="_Hlk139444255"/>
      <w:r w:rsidRPr="00712DE4">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712DE4">
        <w:rPr>
          <w:rFonts w:ascii="Arial" w:hAnsi="Arial" w:cs="Arial"/>
          <w:sz w:val="16"/>
          <w:szCs w:val="16"/>
        </w:rPr>
        <w:t>.</w:t>
      </w:r>
    </w:p>
    <w:p w14:paraId="0BFF3551" w14:textId="1319EB39" w:rsidR="00712DE4" w:rsidRDefault="00712DE4" w:rsidP="00712DE4">
      <w:pPr>
        <w:jc w:val="both"/>
        <w:rPr>
          <w:rFonts w:ascii="Arial" w:hAnsi="Arial" w:cs="Arial"/>
          <w:sz w:val="16"/>
          <w:szCs w:val="16"/>
        </w:rPr>
      </w:pPr>
      <w:r w:rsidRPr="00712DE4">
        <w:rPr>
          <w:rFonts w:ascii="Arial" w:hAnsi="Arial" w:cs="Arial"/>
          <w:sz w:val="16"/>
          <w:szCs w:val="16"/>
        </w:rPr>
        <w:t xml:space="preserve">Más información en </w:t>
      </w:r>
      <w:hyperlink r:id="rId8" w:history="1">
        <w:r w:rsidR="00AF0F71" w:rsidRPr="008D4247">
          <w:rPr>
            <w:rStyle w:val="Hipervnculo"/>
            <w:rFonts w:ascii="Arial" w:hAnsi="Arial" w:cs="Arial"/>
            <w:sz w:val="16"/>
            <w:szCs w:val="16"/>
          </w:rPr>
          <w:t>www.manpowergroup.es</w:t>
        </w:r>
      </w:hyperlink>
      <w:r w:rsidRPr="00712DE4">
        <w:rPr>
          <w:rFonts w:ascii="Arial" w:hAnsi="Arial" w:cs="Arial"/>
          <w:sz w:val="16"/>
          <w:szCs w:val="16"/>
        </w:rPr>
        <w:t>.</w:t>
      </w:r>
    </w:p>
    <w:p w14:paraId="6461A546" w14:textId="77777777" w:rsidR="00634C8A" w:rsidRPr="00712DE4" w:rsidRDefault="00634C8A" w:rsidP="00712DE4">
      <w:pPr>
        <w:jc w:val="both"/>
        <w:rPr>
          <w:rFonts w:ascii="Arial" w:hAnsi="Arial" w:cs="Arial"/>
          <w:sz w:val="16"/>
          <w:szCs w:val="16"/>
        </w:rPr>
      </w:pPr>
    </w:p>
    <w:tbl>
      <w:tblPr>
        <w:tblW w:w="8948" w:type="dxa"/>
        <w:tblLayout w:type="fixed"/>
        <w:tblLook w:val="04A0" w:firstRow="1" w:lastRow="0" w:firstColumn="1" w:lastColumn="0" w:noHBand="0" w:noVBand="1"/>
      </w:tblPr>
      <w:tblGrid>
        <w:gridCol w:w="2943"/>
        <w:gridCol w:w="2977"/>
        <w:gridCol w:w="3028"/>
      </w:tblGrid>
      <w:tr w:rsidR="001A2A76" w:rsidRPr="00687087" w14:paraId="0018B07B" w14:textId="77777777" w:rsidTr="00D8716B">
        <w:trPr>
          <w:trHeight w:val="1159"/>
        </w:trPr>
        <w:tc>
          <w:tcPr>
            <w:tcW w:w="2943" w:type="dxa"/>
            <w:hideMark/>
          </w:tcPr>
          <w:p w14:paraId="2A017390" w14:textId="77777777" w:rsidR="00123250" w:rsidRDefault="00123250" w:rsidP="00EA7C7E">
            <w:pPr>
              <w:jc w:val="both"/>
              <w:outlineLvl w:val="0"/>
              <w:rPr>
                <w:rFonts w:ascii="Arial" w:hAnsi="Arial" w:cs="Arial"/>
                <w:b/>
                <w:sz w:val="16"/>
                <w:szCs w:val="16"/>
              </w:rPr>
            </w:pPr>
            <w:bookmarkStart w:id="4" w:name="_Hlk90207537"/>
          </w:p>
          <w:p w14:paraId="2779EAD6" w14:textId="07141F4D" w:rsidR="001A2A76" w:rsidRPr="00687087" w:rsidRDefault="001A2A76" w:rsidP="00EA7C7E">
            <w:pPr>
              <w:jc w:val="both"/>
              <w:outlineLvl w:val="0"/>
              <w:rPr>
                <w:rFonts w:ascii="Arial" w:hAnsi="Arial" w:cs="Arial"/>
                <w:b/>
                <w:sz w:val="16"/>
                <w:szCs w:val="16"/>
              </w:rPr>
            </w:pPr>
            <w:r w:rsidRPr="00687087">
              <w:rPr>
                <w:rFonts w:ascii="Arial" w:hAnsi="Arial" w:cs="Arial"/>
                <w:b/>
                <w:sz w:val="16"/>
                <w:szCs w:val="16"/>
              </w:rPr>
              <w:t>ManpowerGroup</w:t>
            </w:r>
          </w:p>
          <w:p w14:paraId="0B32ED5C" w14:textId="77777777" w:rsidR="001A2A76" w:rsidRPr="00687087" w:rsidRDefault="001A2A76" w:rsidP="00EA7C7E">
            <w:pPr>
              <w:jc w:val="both"/>
              <w:outlineLvl w:val="0"/>
              <w:rPr>
                <w:rFonts w:ascii="Arial" w:hAnsi="Arial" w:cs="Arial"/>
                <w:sz w:val="16"/>
                <w:szCs w:val="16"/>
              </w:rPr>
            </w:pPr>
            <w:r w:rsidRPr="00687087">
              <w:rPr>
                <w:rFonts w:ascii="Arial" w:hAnsi="Arial" w:cs="Arial"/>
                <w:sz w:val="16"/>
                <w:szCs w:val="16"/>
              </w:rPr>
              <w:t>Dpto. Comunicación</w:t>
            </w:r>
          </w:p>
          <w:p w14:paraId="3BC89F30"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Juan Gómez Rodríguez</w:t>
            </w:r>
          </w:p>
          <w:p w14:paraId="1A8FDA31"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Tel. 687 51 96 90</w:t>
            </w:r>
          </w:p>
          <w:p w14:paraId="1BB256E8" w14:textId="77777777" w:rsidR="001A2A76" w:rsidRPr="000866D6" w:rsidRDefault="00D72B3F" w:rsidP="00EA7C7E">
            <w:pPr>
              <w:jc w:val="both"/>
              <w:rPr>
                <w:rStyle w:val="Hipervnculo"/>
                <w:rFonts w:eastAsia="Times New Roman" w:cs="Arial"/>
                <w:color w:val="1155CC"/>
              </w:rPr>
            </w:pPr>
            <w:hyperlink r:id="rId9" w:history="1">
              <w:r w:rsidR="001A2A76" w:rsidRPr="000866D6">
                <w:rPr>
                  <w:rStyle w:val="Hipervnculo"/>
                  <w:rFonts w:ascii="Arial" w:eastAsia="Times New Roman" w:hAnsi="Arial" w:cs="Arial"/>
                  <w:color w:val="1155CC"/>
                  <w:sz w:val="16"/>
                  <w:szCs w:val="16"/>
                </w:rPr>
                <w:t>juan.gomez@manpowergroup.es</w:t>
              </w:r>
            </w:hyperlink>
          </w:p>
          <w:p w14:paraId="42BF9EDC" w14:textId="635594A5" w:rsidR="001A2A76" w:rsidRPr="00687087"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687087" w:rsidRDefault="001A2A76" w:rsidP="00EA7C7E">
            <w:pPr>
              <w:jc w:val="both"/>
              <w:rPr>
                <w:rFonts w:ascii="Arial" w:hAnsi="Arial" w:cs="Arial"/>
                <w:sz w:val="16"/>
                <w:szCs w:val="16"/>
                <w:lang w:val="ca-ES"/>
              </w:rPr>
            </w:pPr>
          </w:p>
        </w:tc>
        <w:tc>
          <w:tcPr>
            <w:tcW w:w="3028" w:type="dxa"/>
          </w:tcPr>
          <w:p w14:paraId="2F640ED2" w14:textId="77777777" w:rsidR="009645EE"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Default="009645EE" w:rsidP="003509A5">
            <w:pPr>
              <w:pStyle w:val="NormalWeb"/>
              <w:spacing w:before="0" w:beforeAutospacing="0" w:after="0" w:afterAutospacing="0"/>
              <w:jc w:val="both"/>
              <w:rPr>
                <w:rFonts w:ascii="Arial" w:hAnsi="Arial" w:cs="Arial"/>
                <w:b/>
                <w:bCs/>
                <w:color w:val="000000"/>
                <w:sz w:val="16"/>
                <w:szCs w:val="16"/>
              </w:rPr>
            </w:pPr>
            <w:r>
              <w:rPr>
                <w:rFonts w:ascii="Arial" w:hAnsi="Arial" w:cs="Arial"/>
                <w:b/>
                <w:bCs/>
                <w:color w:val="000000"/>
                <w:sz w:val="16"/>
                <w:szCs w:val="16"/>
              </w:rPr>
              <w:t xml:space="preserve">Indie (agencia de comunicación) </w:t>
            </w:r>
          </w:p>
          <w:p w14:paraId="7C09B9DE" w14:textId="53C1596C" w:rsidR="003509A5" w:rsidRPr="00484BC5" w:rsidRDefault="003509A5" w:rsidP="003509A5">
            <w:pPr>
              <w:pStyle w:val="NormalWeb"/>
              <w:spacing w:before="0" w:beforeAutospacing="0" w:after="0" w:afterAutospacing="0"/>
              <w:jc w:val="both"/>
              <w:rPr>
                <w:rFonts w:ascii="Arial" w:hAnsi="Arial" w:cs="Arial"/>
                <w:sz w:val="16"/>
                <w:szCs w:val="16"/>
              </w:rPr>
            </w:pPr>
            <w:r w:rsidRPr="00484BC5">
              <w:rPr>
                <w:rFonts w:ascii="Arial" w:hAnsi="Arial" w:cs="Arial"/>
                <w:color w:val="000000"/>
                <w:sz w:val="16"/>
                <w:szCs w:val="16"/>
              </w:rPr>
              <w:t>Isabel Gata</w:t>
            </w:r>
          </w:p>
          <w:p w14:paraId="1C2C7475" w14:textId="77777777" w:rsidR="003509A5" w:rsidRPr="00484BC5" w:rsidRDefault="003509A5" w:rsidP="003509A5">
            <w:pPr>
              <w:pStyle w:val="NormalWeb"/>
              <w:spacing w:before="0" w:beforeAutospacing="0" w:after="0" w:afterAutospacing="0"/>
              <w:jc w:val="both"/>
              <w:rPr>
                <w:rFonts w:ascii="Arial" w:hAnsi="Arial" w:cs="Arial"/>
                <w:sz w:val="16"/>
                <w:szCs w:val="16"/>
              </w:rPr>
            </w:pPr>
            <w:r w:rsidRPr="00484BC5">
              <w:rPr>
                <w:rFonts w:ascii="Arial" w:hAnsi="Arial" w:cs="Arial"/>
                <w:color w:val="000000"/>
                <w:sz w:val="16"/>
                <w:szCs w:val="16"/>
              </w:rPr>
              <w:t>Tel.: 630 701 069</w:t>
            </w:r>
          </w:p>
          <w:p w14:paraId="12BCCD26" w14:textId="77777777" w:rsidR="00176074" w:rsidRPr="00484BC5" w:rsidRDefault="00D72B3F" w:rsidP="003509A5">
            <w:pPr>
              <w:pStyle w:val="NormalWeb"/>
              <w:spacing w:before="0" w:beforeAutospacing="0" w:after="0" w:afterAutospacing="0"/>
              <w:jc w:val="both"/>
              <w:rPr>
                <w:rStyle w:val="Hipervnculo"/>
                <w:rFonts w:ascii="Arial" w:hAnsi="Arial" w:cs="Arial"/>
                <w:color w:val="1155CC"/>
                <w:sz w:val="16"/>
                <w:szCs w:val="16"/>
              </w:rPr>
            </w:pPr>
            <w:hyperlink r:id="rId10" w:history="1">
              <w:r w:rsidR="003509A5" w:rsidRPr="00484BC5">
                <w:rPr>
                  <w:rStyle w:val="Hipervnculo"/>
                  <w:rFonts w:ascii="Arial" w:hAnsi="Arial" w:cs="Arial"/>
                  <w:color w:val="1155CC"/>
                  <w:sz w:val="16"/>
                  <w:szCs w:val="16"/>
                </w:rPr>
                <w:t>isabel@indiepr.es</w:t>
              </w:r>
            </w:hyperlink>
          </w:p>
          <w:p w14:paraId="2C4FD129" w14:textId="61A0898B" w:rsidR="00484BC5" w:rsidRPr="00484BC5" w:rsidRDefault="00484BC5" w:rsidP="00484BC5">
            <w:pPr>
              <w:pStyle w:val="NormalWeb"/>
              <w:spacing w:before="0" w:beforeAutospacing="0" w:after="0" w:afterAutospacing="0"/>
              <w:jc w:val="both"/>
              <w:rPr>
                <w:rFonts w:ascii="Arial" w:hAnsi="Arial" w:cs="Arial"/>
                <w:color w:val="000000"/>
                <w:sz w:val="16"/>
                <w:szCs w:val="16"/>
              </w:rPr>
            </w:pPr>
            <w:r w:rsidRPr="00484BC5">
              <w:rPr>
                <w:rFonts w:ascii="Arial" w:hAnsi="Arial" w:cs="Arial"/>
                <w:color w:val="000000"/>
                <w:sz w:val="16"/>
                <w:szCs w:val="16"/>
              </w:rPr>
              <w:t xml:space="preserve">Cristina Villanueva </w:t>
            </w:r>
          </w:p>
          <w:p w14:paraId="0D17E239" w14:textId="1A7D5814" w:rsidR="00484BC5" w:rsidRPr="00484BC5" w:rsidRDefault="00484BC5" w:rsidP="00484BC5">
            <w:pPr>
              <w:pStyle w:val="NormalWeb"/>
              <w:spacing w:before="0" w:beforeAutospacing="0" w:after="0" w:afterAutospacing="0"/>
              <w:jc w:val="both"/>
              <w:rPr>
                <w:rFonts w:ascii="Arial" w:hAnsi="Arial" w:cs="Arial"/>
                <w:color w:val="000000"/>
                <w:sz w:val="16"/>
                <w:szCs w:val="16"/>
              </w:rPr>
            </w:pPr>
            <w:r w:rsidRPr="00484BC5">
              <w:rPr>
                <w:rFonts w:ascii="Arial" w:hAnsi="Arial" w:cs="Arial"/>
                <w:color w:val="000000"/>
                <w:sz w:val="16"/>
                <w:szCs w:val="16"/>
              </w:rPr>
              <w:t>Tel.: 687 14 73 60</w:t>
            </w:r>
          </w:p>
          <w:p w14:paraId="0C53A61F" w14:textId="26B36FBE" w:rsidR="001A2A76" w:rsidRPr="00687087" w:rsidRDefault="00D72B3F" w:rsidP="00484BC5">
            <w:pPr>
              <w:pStyle w:val="NormalWeb"/>
              <w:spacing w:before="0" w:beforeAutospacing="0" w:after="0" w:afterAutospacing="0"/>
              <w:jc w:val="both"/>
              <w:rPr>
                <w:rFonts w:ascii="Arial" w:hAnsi="Arial" w:cs="Arial"/>
                <w:sz w:val="16"/>
                <w:szCs w:val="16"/>
                <w:lang w:val="ca-ES"/>
              </w:rPr>
            </w:pPr>
            <w:hyperlink r:id="rId11" w:history="1">
              <w:r w:rsidR="00484BC5" w:rsidRPr="000866D6">
                <w:rPr>
                  <w:rStyle w:val="Hipervnculo"/>
                  <w:rFonts w:ascii="Arial" w:hAnsi="Arial" w:cs="Arial"/>
                  <w:color w:val="1155CC"/>
                  <w:sz w:val="16"/>
                  <w:szCs w:val="16"/>
                </w:rPr>
                <w:t>cristina@indiepr.es</w:t>
              </w:r>
            </w:hyperlink>
          </w:p>
        </w:tc>
      </w:tr>
      <w:bookmarkEnd w:id="1"/>
      <w:bookmarkEnd w:id="2"/>
      <w:bookmarkEnd w:id="4"/>
    </w:tbl>
    <w:p w14:paraId="0F55B214" w14:textId="77777777" w:rsidR="008E54AD" w:rsidRPr="00176074" w:rsidRDefault="008E54AD" w:rsidP="00E901A5">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226E" w14:textId="77777777" w:rsidR="003F0AD0" w:rsidRDefault="003F0AD0">
      <w:r>
        <w:separator/>
      </w:r>
    </w:p>
  </w:endnote>
  <w:endnote w:type="continuationSeparator" w:id="0">
    <w:p w14:paraId="77CE80B1" w14:textId="77777777" w:rsidR="003F0AD0" w:rsidRDefault="003F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D72B3F"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D72B3F"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2AEE" w14:textId="77777777" w:rsidR="003F0AD0" w:rsidRDefault="003F0AD0">
      <w:r>
        <w:separator/>
      </w:r>
    </w:p>
  </w:footnote>
  <w:footnote w:type="continuationSeparator" w:id="0">
    <w:p w14:paraId="0868D051" w14:textId="77777777" w:rsidR="003F0AD0" w:rsidRDefault="003F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E78356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CCB27520"/>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5"/>
  </w:num>
  <w:num w:numId="3" w16cid:durableId="305208792">
    <w:abstractNumId w:val="3"/>
  </w:num>
  <w:num w:numId="4" w16cid:durableId="126244196">
    <w:abstractNumId w:val="2"/>
  </w:num>
  <w:num w:numId="5" w16cid:durableId="1245341768">
    <w:abstractNumId w:val="8"/>
  </w:num>
  <w:num w:numId="6" w16cid:durableId="597829097">
    <w:abstractNumId w:val="6"/>
  </w:num>
  <w:num w:numId="7" w16cid:durableId="1392773479">
    <w:abstractNumId w:val="7"/>
  </w:num>
  <w:num w:numId="8" w16cid:durableId="1447575275">
    <w:abstractNumId w:val="1"/>
  </w:num>
  <w:num w:numId="9" w16cid:durableId="1436367663">
    <w:abstractNumId w:val="1"/>
  </w:num>
  <w:num w:numId="10" w16cid:durableId="1829134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69F1"/>
    <w:rsid w:val="00017815"/>
    <w:rsid w:val="000258CF"/>
    <w:rsid w:val="00027C5D"/>
    <w:rsid w:val="00042488"/>
    <w:rsid w:val="00057E37"/>
    <w:rsid w:val="00060A1C"/>
    <w:rsid w:val="00063579"/>
    <w:rsid w:val="00066C14"/>
    <w:rsid w:val="0008199F"/>
    <w:rsid w:val="000866D6"/>
    <w:rsid w:val="000869A2"/>
    <w:rsid w:val="0008777D"/>
    <w:rsid w:val="00095B8E"/>
    <w:rsid w:val="000A1973"/>
    <w:rsid w:val="000A458E"/>
    <w:rsid w:val="000B66E5"/>
    <w:rsid w:val="000C06D0"/>
    <w:rsid w:val="000D2B5A"/>
    <w:rsid w:val="000E71B3"/>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7558"/>
    <w:rsid w:val="00163127"/>
    <w:rsid w:val="00165EDC"/>
    <w:rsid w:val="00175F6D"/>
    <w:rsid w:val="00176074"/>
    <w:rsid w:val="00181155"/>
    <w:rsid w:val="0018572B"/>
    <w:rsid w:val="00196036"/>
    <w:rsid w:val="001A2A76"/>
    <w:rsid w:val="001B39AD"/>
    <w:rsid w:val="001C22CD"/>
    <w:rsid w:val="001D539A"/>
    <w:rsid w:val="001E6BC8"/>
    <w:rsid w:val="002059D2"/>
    <w:rsid w:val="00212129"/>
    <w:rsid w:val="002246BA"/>
    <w:rsid w:val="002331A8"/>
    <w:rsid w:val="0024317A"/>
    <w:rsid w:val="002759C4"/>
    <w:rsid w:val="00275B27"/>
    <w:rsid w:val="00276910"/>
    <w:rsid w:val="00294475"/>
    <w:rsid w:val="002969A6"/>
    <w:rsid w:val="002A3D92"/>
    <w:rsid w:val="002B3B48"/>
    <w:rsid w:val="002B3F52"/>
    <w:rsid w:val="002B461A"/>
    <w:rsid w:val="002C02D9"/>
    <w:rsid w:val="002C066A"/>
    <w:rsid w:val="002D032D"/>
    <w:rsid w:val="002F04D0"/>
    <w:rsid w:val="003019C9"/>
    <w:rsid w:val="0032185A"/>
    <w:rsid w:val="003234D5"/>
    <w:rsid w:val="0032424C"/>
    <w:rsid w:val="00326017"/>
    <w:rsid w:val="00326125"/>
    <w:rsid w:val="00332D02"/>
    <w:rsid w:val="00337FD2"/>
    <w:rsid w:val="00341382"/>
    <w:rsid w:val="00344595"/>
    <w:rsid w:val="0034635C"/>
    <w:rsid w:val="00346E05"/>
    <w:rsid w:val="003470C8"/>
    <w:rsid w:val="0034796A"/>
    <w:rsid w:val="003509A5"/>
    <w:rsid w:val="003535D0"/>
    <w:rsid w:val="00382C07"/>
    <w:rsid w:val="00383F58"/>
    <w:rsid w:val="003946C7"/>
    <w:rsid w:val="00395FA0"/>
    <w:rsid w:val="003A214F"/>
    <w:rsid w:val="003A28EE"/>
    <w:rsid w:val="003A2B29"/>
    <w:rsid w:val="003A38B1"/>
    <w:rsid w:val="003B1470"/>
    <w:rsid w:val="003C2FDF"/>
    <w:rsid w:val="003C5FF2"/>
    <w:rsid w:val="003D0E85"/>
    <w:rsid w:val="003D2D04"/>
    <w:rsid w:val="003D4F9E"/>
    <w:rsid w:val="003D7735"/>
    <w:rsid w:val="003E58E4"/>
    <w:rsid w:val="003E70B2"/>
    <w:rsid w:val="003F0AD0"/>
    <w:rsid w:val="003F4030"/>
    <w:rsid w:val="0040632B"/>
    <w:rsid w:val="00407AD8"/>
    <w:rsid w:val="004162DB"/>
    <w:rsid w:val="004165D6"/>
    <w:rsid w:val="00417D2A"/>
    <w:rsid w:val="00421B0A"/>
    <w:rsid w:val="0043182D"/>
    <w:rsid w:val="0044035B"/>
    <w:rsid w:val="00441AA5"/>
    <w:rsid w:val="00444B45"/>
    <w:rsid w:val="004612C2"/>
    <w:rsid w:val="00463FBB"/>
    <w:rsid w:val="00484BC5"/>
    <w:rsid w:val="00492F25"/>
    <w:rsid w:val="00495749"/>
    <w:rsid w:val="00497689"/>
    <w:rsid w:val="004C0F40"/>
    <w:rsid w:val="004C607E"/>
    <w:rsid w:val="004C792E"/>
    <w:rsid w:val="004D1FAF"/>
    <w:rsid w:val="004D341F"/>
    <w:rsid w:val="004E23C4"/>
    <w:rsid w:val="004F142A"/>
    <w:rsid w:val="004F67EC"/>
    <w:rsid w:val="00511BED"/>
    <w:rsid w:val="00512001"/>
    <w:rsid w:val="005201CA"/>
    <w:rsid w:val="00540FAE"/>
    <w:rsid w:val="00541A7B"/>
    <w:rsid w:val="00554172"/>
    <w:rsid w:val="00561B53"/>
    <w:rsid w:val="0057357A"/>
    <w:rsid w:val="00576DDF"/>
    <w:rsid w:val="00577B92"/>
    <w:rsid w:val="005939CD"/>
    <w:rsid w:val="005A2D76"/>
    <w:rsid w:val="005A5DB9"/>
    <w:rsid w:val="005A7DB1"/>
    <w:rsid w:val="005A7E9C"/>
    <w:rsid w:val="005C33ED"/>
    <w:rsid w:val="005D1AE9"/>
    <w:rsid w:val="005D5DC2"/>
    <w:rsid w:val="005E4173"/>
    <w:rsid w:val="005F1509"/>
    <w:rsid w:val="005F1CEB"/>
    <w:rsid w:val="006003D2"/>
    <w:rsid w:val="00631204"/>
    <w:rsid w:val="00634C8A"/>
    <w:rsid w:val="00636A81"/>
    <w:rsid w:val="0064466A"/>
    <w:rsid w:val="006515B4"/>
    <w:rsid w:val="00652342"/>
    <w:rsid w:val="006536BD"/>
    <w:rsid w:val="00687087"/>
    <w:rsid w:val="00694B11"/>
    <w:rsid w:val="006972C0"/>
    <w:rsid w:val="00697EE6"/>
    <w:rsid w:val="006A7F27"/>
    <w:rsid w:val="006B6CC7"/>
    <w:rsid w:val="006C5E07"/>
    <w:rsid w:val="006D7B1E"/>
    <w:rsid w:val="006E5208"/>
    <w:rsid w:val="007001B9"/>
    <w:rsid w:val="00712DE4"/>
    <w:rsid w:val="0072269E"/>
    <w:rsid w:val="00731F03"/>
    <w:rsid w:val="00737125"/>
    <w:rsid w:val="00741C49"/>
    <w:rsid w:val="0076028E"/>
    <w:rsid w:val="0077441C"/>
    <w:rsid w:val="00782732"/>
    <w:rsid w:val="00795548"/>
    <w:rsid w:val="007A0082"/>
    <w:rsid w:val="007A74B1"/>
    <w:rsid w:val="007B59D1"/>
    <w:rsid w:val="007B679F"/>
    <w:rsid w:val="007B752D"/>
    <w:rsid w:val="00801C70"/>
    <w:rsid w:val="00825CE9"/>
    <w:rsid w:val="00836F8E"/>
    <w:rsid w:val="008405EA"/>
    <w:rsid w:val="00841381"/>
    <w:rsid w:val="00846636"/>
    <w:rsid w:val="00853C2E"/>
    <w:rsid w:val="00857C81"/>
    <w:rsid w:val="008658F1"/>
    <w:rsid w:val="008700A2"/>
    <w:rsid w:val="00870599"/>
    <w:rsid w:val="008719F4"/>
    <w:rsid w:val="008764B5"/>
    <w:rsid w:val="00882FCB"/>
    <w:rsid w:val="0088444F"/>
    <w:rsid w:val="00885750"/>
    <w:rsid w:val="00886F0C"/>
    <w:rsid w:val="0089190E"/>
    <w:rsid w:val="008A4224"/>
    <w:rsid w:val="008B155B"/>
    <w:rsid w:val="008C0114"/>
    <w:rsid w:val="008C5AB0"/>
    <w:rsid w:val="008D3B62"/>
    <w:rsid w:val="008E54AD"/>
    <w:rsid w:val="008E730B"/>
    <w:rsid w:val="008F1BD7"/>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4B74"/>
    <w:rsid w:val="009A0E87"/>
    <w:rsid w:val="009A1EB0"/>
    <w:rsid w:val="009A3526"/>
    <w:rsid w:val="009A6F8A"/>
    <w:rsid w:val="009C2675"/>
    <w:rsid w:val="009C788C"/>
    <w:rsid w:val="009D3CF7"/>
    <w:rsid w:val="009F01EA"/>
    <w:rsid w:val="009F7DB9"/>
    <w:rsid w:val="009F7E1C"/>
    <w:rsid w:val="00A02C34"/>
    <w:rsid w:val="00A41248"/>
    <w:rsid w:val="00A41710"/>
    <w:rsid w:val="00A50B4D"/>
    <w:rsid w:val="00A526EC"/>
    <w:rsid w:val="00A52E71"/>
    <w:rsid w:val="00A56426"/>
    <w:rsid w:val="00A574BF"/>
    <w:rsid w:val="00A7208B"/>
    <w:rsid w:val="00A81141"/>
    <w:rsid w:val="00A81170"/>
    <w:rsid w:val="00A9042C"/>
    <w:rsid w:val="00A91B36"/>
    <w:rsid w:val="00AB24A2"/>
    <w:rsid w:val="00AB2FDB"/>
    <w:rsid w:val="00AE60AE"/>
    <w:rsid w:val="00AF0F71"/>
    <w:rsid w:val="00AF11D7"/>
    <w:rsid w:val="00AF1DB7"/>
    <w:rsid w:val="00AF735D"/>
    <w:rsid w:val="00B05CD9"/>
    <w:rsid w:val="00B05D48"/>
    <w:rsid w:val="00B116AF"/>
    <w:rsid w:val="00B132F1"/>
    <w:rsid w:val="00B179B5"/>
    <w:rsid w:val="00B22902"/>
    <w:rsid w:val="00B30149"/>
    <w:rsid w:val="00B32DA9"/>
    <w:rsid w:val="00B5158D"/>
    <w:rsid w:val="00B628EE"/>
    <w:rsid w:val="00B67C9F"/>
    <w:rsid w:val="00B8069B"/>
    <w:rsid w:val="00B87EB6"/>
    <w:rsid w:val="00B963D0"/>
    <w:rsid w:val="00BB1160"/>
    <w:rsid w:val="00BB39D9"/>
    <w:rsid w:val="00BC45B7"/>
    <w:rsid w:val="00BC46BE"/>
    <w:rsid w:val="00BE22AA"/>
    <w:rsid w:val="00BF2547"/>
    <w:rsid w:val="00BF393C"/>
    <w:rsid w:val="00BF576D"/>
    <w:rsid w:val="00BF5E11"/>
    <w:rsid w:val="00C07E47"/>
    <w:rsid w:val="00C178DC"/>
    <w:rsid w:val="00C277E6"/>
    <w:rsid w:val="00C343FE"/>
    <w:rsid w:val="00C36C7E"/>
    <w:rsid w:val="00C536C9"/>
    <w:rsid w:val="00C61314"/>
    <w:rsid w:val="00C7314E"/>
    <w:rsid w:val="00C73CB1"/>
    <w:rsid w:val="00C77147"/>
    <w:rsid w:val="00C81296"/>
    <w:rsid w:val="00C83097"/>
    <w:rsid w:val="00C91CCE"/>
    <w:rsid w:val="00C926CF"/>
    <w:rsid w:val="00C958FE"/>
    <w:rsid w:val="00C97060"/>
    <w:rsid w:val="00CA0905"/>
    <w:rsid w:val="00CA4458"/>
    <w:rsid w:val="00CA7601"/>
    <w:rsid w:val="00CB5901"/>
    <w:rsid w:val="00CF69D2"/>
    <w:rsid w:val="00CF74FF"/>
    <w:rsid w:val="00D02D48"/>
    <w:rsid w:val="00D27B5C"/>
    <w:rsid w:val="00D318E9"/>
    <w:rsid w:val="00D3571D"/>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53A1"/>
    <w:rsid w:val="00DE6E5E"/>
    <w:rsid w:val="00DF4C04"/>
    <w:rsid w:val="00E03248"/>
    <w:rsid w:val="00E046C6"/>
    <w:rsid w:val="00E10601"/>
    <w:rsid w:val="00E11DA7"/>
    <w:rsid w:val="00E13BED"/>
    <w:rsid w:val="00E14B59"/>
    <w:rsid w:val="00E235D3"/>
    <w:rsid w:val="00E27713"/>
    <w:rsid w:val="00E375F1"/>
    <w:rsid w:val="00E37F8C"/>
    <w:rsid w:val="00E66280"/>
    <w:rsid w:val="00E672A4"/>
    <w:rsid w:val="00E675C5"/>
    <w:rsid w:val="00E845CF"/>
    <w:rsid w:val="00E901A5"/>
    <w:rsid w:val="00E91772"/>
    <w:rsid w:val="00E94AFB"/>
    <w:rsid w:val="00EA7C7E"/>
    <w:rsid w:val="00ED4D55"/>
    <w:rsid w:val="00ED788C"/>
    <w:rsid w:val="00EF4C6E"/>
    <w:rsid w:val="00F00E57"/>
    <w:rsid w:val="00F03D39"/>
    <w:rsid w:val="00F0652C"/>
    <w:rsid w:val="00F0730E"/>
    <w:rsid w:val="00F12F38"/>
    <w:rsid w:val="00F24D52"/>
    <w:rsid w:val="00F34988"/>
    <w:rsid w:val="00F45079"/>
    <w:rsid w:val="00F45C5A"/>
    <w:rsid w:val="00F5395E"/>
    <w:rsid w:val="00F5404C"/>
    <w:rsid w:val="00F5559A"/>
    <w:rsid w:val="00F622B1"/>
    <w:rsid w:val="00F72967"/>
    <w:rsid w:val="00F73A73"/>
    <w:rsid w:val="00F93860"/>
    <w:rsid w:val="00F93A2E"/>
    <w:rsid w:val="00F95E09"/>
    <w:rsid w:val="00FB1CC0"/>
    <w:rsid w:val="00FB561C"/>
    <w:rsid w:val="00FC2AA1"/>
    <w:rsid w:val="00FC3937"/>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 w:id="360520319">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abel@indiepr.es" TargetMode="External"/><Relationship Id="rId4" Type="http://schemas.openxmlformats.org/officeDocument/2006/relationships/settings" Target="settings.xml"/><Relationship Id="rId9" Type="http://schemas.openxmlformats.org/officeDocument/2006/relationships/hyperlink" Target="mailto:juan.gomez@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742</Words>
  <Characters>4084</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2</cp:revision>
  <cp:lastPrinted>2023-04-11T08:02:00Z</cp:lastPrinted>
  <dcterms:created xsi:type="dcterms:W3CDTF">2023-07-05T15:25:00Z</dcterms:created>
  <dcterms:modified xsi:type="dcterms:W3CDTF">2023-07-05T15:25:00Z</dcterms:modified>
</cp:coreProperties>
</file>