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0D4C6" w14:textId="22D56BBA" w:rsidR="00F75EF0" w:rsidRPr="00F75EF0" w:rsidRDefault="00F75EF0" w:rsidP="00F75EF0">
      <w:pPr>
        <w:spacing w:after="160" w:line="278" w:lineRule="auto"/>
        <w:jc w:val="center"/>
        <w:rPr>
          <w:rFonts w:ascii="Arial" w:hAnsi="Arial" w:cs="Arial"/>
          <w:b/>
          <w:bCs/>
          <w:sz w:val="32"/>
          <w:szCs w:val="32"/>
        </w:rPr>
      </w:pPr>
      <w:r w:rsidRPr="00F75EF0">
        <w:rPr>
          <w:rFonts w:ascii="Arial" w:hAnsi="Arial" w:cs="Arial"/>
          <w:b/>
          <w:bCs/>
          <w:sz w:val="32"/>
          <w:szCs w:val="32"/>
        </w:rPr>
        <w:t>ManpowerGroup presenta los avances de EMPASS, la credencial europea</w:t>
      </w:r>
      <w:r w:rsidR="00671793">
        <w:rPr>
          <w:rFonts w:ascii="Arial" w:hAnsi="Arial" w:cs="Arial"/>
          <w:b/>
          <w:bCs/>
          <w:sz w:val="32"/>
          <w:szCs w:val="32"/>
        </w:rPr>
        <w:t xml:space="preserve"> que impulsa la empleabilidad juvenil y</w:t>
      </w:r>
      <w:r w:rsidRPr="00F75EF0">
        <w:rPr>
          <w:rFonts w:ascii="Arial" w:hAnsi="Arial" w:cs="Arial"/>
          <w:b/>
          <w:bCs/>
          <w:sz w:val="32"/>
          <w:szCs w:val="32"/>
        </w:rPr>
        <w:t xml:space="preserve"> que ya ha certificado a 2.700 jóvenes</w:t>
      </w:r>
    </w:p>
    <w:p w14:paraId="0D779F69" w14:textId="77777777" w:rsidR="00671793" w:rsidRPr="00671793" w:rsidRDefault="00671793" w:rsidP="00671793">
      <w:pPr>
        <w:pStyle w:val="Prrafodelista"/>
        <w:numPr>
          <w:ilvl w:val="0"/>
          <w:numId w:val="3"/>
        </w:numPr>
        <w:spacing w:line="300" w:lineRule="atLeast"/>
        <w:rPr>
          <w:rFonts w:ascii="Arial" w:eastAsia="Arial" w:hAnsi="Arial" w:cs="Arial"/>
          <w:b/>
          <w:color w:val="000000"/>
          <w:sz w:val="22"/>
          <w:szCs w:val="22"/>
          <w14:textOutline w14:w="0" w14:cap="flat" w14:cmpd="sng" w14:algn="ctr">
            <w14:noFill/>
            <w14:prstDash w14:val="solid"/>
            <w14:bevel/>
          </w14:textOutline>
        </w:rPr>
      </w:pPr>
      <w:r w:rsidRPr="00671793">
        <w:rPr>
          <w:rFonts w:ascii="Arial" w:eastAsia="Arial" w:hAnsi="Arial" w:cs="Arial"/>
          <w:b/>
          <w:color w:val="000000"/>
          <w:sz w:val="22"/>
          <w:szCs w:val="22"/>
          <w14:textOutline w14:w="0" w14:cap="flat" w14:cmpd="sng" w14:algn="ctr">
            <w14:noFill/>
            <w14:prstDash w14:val="solid"/>
            <w14:bevel/>
          </w14:textOutline>
        </w:rPr>
        <w:t>El proyecto europeo, desarrollado por un consorcio de 14 entidades y cuya fase de investigación fue liderada por Fundación ManpowerGroup, impulsa nuevas vías para reconocer y certificar competencias clave para el mercado laboral.</w:t>
      </w:r>
    </w:p>
    <w:p w14:paraId="548419EC" w14:textId="091649C0" w:rsidR="00AA1B06" w:rsidRPr="00F75EF0" w:rsidRDefault="00AA1B06" w:rsidP="00F75EF0">
      <w:pPr>
        <w:spacing w:line="300" w:lineRule="atLeast"/>
        <w:rPr>
          <w:rFonts w:ascii="Arial" w:hAnsi="Arial" w:cs="Arial"/>
          <w:sz w:val="22"/>
          <w:szCs w:val="22"/>
        </w:rPr>
      </w:pPr>
    </w:p>
    <w:p w14:paraId="6F78AD63" w14:textId="7B7E53C5" w:rsidR="00F75EF0" w:rsidRDefault="009C1E5D" w:rsidP="00F75EF0">
      <w:pPr>
        <w:spacing w:before="120" w:line="288" w:lineRule="auto"/>
        <w:jc w:val="both"/>
        <w:rPr>
          <w:rFonts w:ascii="Arial" w:hAnsi="Arial" w:cs="Arial"/>
        </w:rPr>
      </w:pPr>
      <w:r w:rsidRPr="00441EFA">
        <w:rPr>
          <w:rFonts w:ascii="Arial" w:eastAsia="Arial" w:hAnsi="Arial" w:cs="Arial"/>
          <w:b/>
          <w:sz w:val="22"/>
          <w:szCs w:val="22"/>
        </w:rPr>
        <w:t xml:space="preserve">Madrid, </w:t>
      </w:r>
      <w:r w:rsidR="00671793">
        <w:rPr>
          <w:rFonts w:ascii="Arial" w:eastAsia="Arial" w:hAnsi="Arial" w:cs="Arial"/>
          <w:b/>
          <w:sz w:val="22"/>
          <w:szCs w:val="22"/>
        </w:rPr>
        <w:t>23</w:t>
      </w:r>
      <w:r w:rsidR="001B77E9">
        <w:rPr>
          <w:rFonts w:ascii="Arial" w:eastAsia="Arial" w:hAnsi="Arial" w:cs="Arial"/>
          <w:b/>
          <w:sz w:val="22"/>
          <w:szCs w:val="22"/>
        </w:rPr>
        <w:t xml:space="preserve"> </w:t>
      </w:r>
      <w:r w:rsidRPr="00441EFA">
        <w:rPr>
          <w:rFonts w:ascii="Arial" w:eastAsia="Arial" w:hAnsi="Arial" w:cs="Arial"/>
          <w:b/>
          <w:sz w:val="22"/>
          <w:szCs w:val="22"/>
        </w:rPr>
        <w:t xml:space="preserve">de </w:t>
      </w:r>
      <w:r w:rsidR="00A02174">
        <w:rPr>
          <w:rFonts w:ascii="Arial" w:eastAsia="Arial" w:hAnsi="Arial" w:cs="Arial"/>
          <w:b/>
          <w:sz w:val="22"/>
          <w:szCs w:val="22"/>
        </w:rPr>
        <w:t xml:space="preserve">octubre </w:t>
      </w:r>
      <w:r w:rsidRPr="00441EFA">
        <w:rPr>
          <w:rFonts w:ascii="Arial" w:eastAsia="Arial" w:hAnsi="Arial" w:cs="Arial"/>
          <w:b/>
          <w:sz w:val="22"/>
          <w:szCs w:val="22"/>
        </w:rPr>
        <w:t xml:space="preserve">de 2026.- </w:t>
      </w:r>
      <w:r w:rsidR="00A02BD5" w:rsidRPr="0060746F">
        <w:rPr>
          <w:rFonts w:ascii="Arial" w:hAnsi="Arial" w:cs="Arial"/>
        </w:rPr>
        <w:t xml:space="preserve">ManpowerGroup ha participado en el foro </w:t>
      </w:r>
      <w:r w:rsidR="00A02BD5" w:rsidRPr="00F1257D">
        <w:rPr>
          <w:rFonts w:ascii="Arial" w:hAnsi="Arial" w:cs="Arial"/>
          <w:i/>
          <w:iCs/>
        </w:rPr>
        <w:t xml:space="preserve">From </w:t>
      </w:r>
      <w:proofErr w:type="spellStart"/>
      <w:r w:rsidR="00A02BD5" w:rsidRPr="00F1257D">
        <w:rPr>
          <w:rFonts w:ascii="Arial" w:hAnsi="Arial" w:cs="Arial"/>
          <w:i/>
          <w:iCs/>
        </w:rPr>
        <w:t>Skills</w:t>
      </w:r>
      <w:proofErr w:type="spellEnd"/>
      <w:r w:rsidR="00A02BD5" w:rsidRPr="00F1257D">
        <w:rPr>
          <w:rFonts w:ascii="Arial" w:hAnsi="Arial" w:cs="Arial"/>
          <w:i/>
          <w:iCs/>
        </w:rPr>
        <w:t xml:space="preserve"> </w:t>
      </w:r>
      <w:proofErr w:type="spellStart"/>
      <w:r w:rsidR="00A02BD5" w:rsidRPr="00F1257D">
        <w:rPr>
          <w:rFonts w:ascii="Arial" w:hAnsi="Arial" w:cs="Arial"/>
          <w:i/>
          <w:iCs/>
        </w:rPr>
        <w:t>to</w:t>
      </w:r>
      <w:proofErr w:type="spellEnd"/>
      <w:r w:rsidR="00A02BD5" w:rsidRPr="00F1257D">
        <w:rPr>
          <w:rFonts w:ascii="Arial" w:hAnsi="Arial" w:cs="Arial"/>
          <w:i/>
          <w:iCs/>
        </w:rPr>
        <w:t xml:space="preserve"> </w:t>
      </w:r>
      <w:proofErr w:type="spellStart"/>
      <w:r w:rsidR="00A02BD5" w:rsidRPr="00F1257D">
        <w:rPr>
          <w:rFonts w:ascii="Arial" w:hAnsi="Arial" w:cs="Arial"/>
          <w:i/>
          <w:iCs/>
        </w:rPr>
        <w:t>Opportunity</w:t>
      </w:r>
      <w:proofErr w:type="spellEnd"/>
      <w:r w:rsidR="00A02BD5" w:rsidRPr="00F1257D">
        <w:rPr>
          <w:rFonts w:ascii="Arial" w:hAnsi="Arial" w:cs="Arial"/>
          <w:i/>
          <w:iCs/>
        </w:rPr>
        <w:t xml:space="preserve">: </w:t>
      </w:r>
      <w:proofErr w:type="spellStart"/>
      <w:r w:rsidR="00A02BD5" w:rsidRPr="00F1257D">
        <w:rPr>
          <w:rFonts w:ascii="Arial" w:hAnsi="Arial" w:cs="Arial"/>
          <w:i/>
          <w:iCs/>
        </w:rPr>
        <w:t>Empowering</w:t>
      </w:r>
      <w:proofErr w:type="spellEnd"/>
      <w:r w:rsidR="00A02BD5" w:rsidRPr="00F1257D">
        <w:rPr>
          <w:rFonts w:ascii="Arial" w:hAnsi="Arial" w:cs="Arial"/>
          <w:i/>
          <w:iCs/>
        </w:rPr>
        <w:t xml:space="preserve"> Talent, </w:t>
      </w:r>
      <w:proofErr w:type="spellStart"/>
      <w:r w:rsidR="00A02BD5" w:rsidRPr="00F1257D">
        <w:rPr>
          <w:rFonts w:ascii="Arial" w:hAnsi="Arial" w:cs="Arial"/>
          <w:i/>
          <w:iCs/>
        </w:rPr>
        <w:t>Innovation</w:t>
      </w:r>
      <w:proofErr w:type="spellEnd"/>
      <w:r w:rsidR="00A02BD5" w:rsidRPr="00F1257D">
        <w:rPr>
          <w:rFonts w:ascii="Arial" w:hAnsi="Arial" w:cs="Arial"/>
          <w:i/>
          <w:iCs/>
        </w:rPr>
        <w:t xml:space="preserve"> and Inclusive </w:t>
      </w:r>
      <w:proofErr w:type="spellStart"/>
      <w:r w:rsidR="00A02BD5" w:rsidRPr="00F1257D">
        <w:rPr>
          <w:rFonts w:ascii="Arial" w:hAnsi="Arial" w:cs="Arial"/>
          <w:i/>
          <w:iCs/>
        </w:rPr>
        <w:t>Learning</w:t>
      </w:r>
      <w:proofErr w:type="spellEnd"/>
      <w:r w:rsidR="00A02BD5" w:rsidRPr="00F1257D">
        <w:rPr>
          <w:rFonts w:ascii="Arial" w:hAnsi="Arial" w:cs="Arial"/>
          <w:i/>
          <w:iCs/>
        </w:rPr>
        <w:t xml:space="preserve"> for </w:t>
      </w:r>
      <w:proofErr w:type="spellStart"/>
      <w:r w:rsidR="00A02BD5" w:rsidRPr="00F1257D">
        <w:rPr>
          <w:rFonts w:ascii="Arial" w:hAnsi="Arial" w:cs="Arial"/>
          <w:i/>
          <w:iCs/>
        </w:rPr>
        <w:t>Europe's</w:t>
      </w:r>
      <w:proofErr w:type="spellEnd"/>
      <w:r w:rsidR="00A02BD5" w:rsidRPr="00F1257D">
        <w:rPr>
          <w:rFonts w:ascii="Arial" w:hAnsi="Arial" w:cs="Arial"/>
          <w:i/>
          <w:iCs/>
        </w:rPr>
        <w:t xml:space="preserve"> </w:t>
      </w:r>
      <w:proofErr w:type="spellStart"/>
      <w:r w:rsidR="00A02BD5" w:rsidRPr="00F1257D">
        <w:rPr>
          <w:rFonts w:ascii="Arial" w:hAnsi="Arial" w:cs="Arial"/>
          <w:i/>
          <w:iCs/>
        </w:rPr>
        <w:t>Competitiveness</w:t>
      </w:r>
      <w:proofErr w:type="spellEnd"/>
      <w:r w:rsidR="00A02BD5" w:rsidRPr="0060746F">
        <w:rPr>
          <w:rFonts w:ascii="Arial" w:hAnsi="Arial" w:cs="Arial"/>
        </w:rPr>
        <w:t xml:space="preserve">, organizado por JA Europe, donde se presentaron los avances del proyecto europeo </w:t>
      </w:r>
      <w:proofErr w:type="spellStart"/>
      <w:r w:rsidR="00A02BD5" w:rsidRPr="0060746F">
        <w:rPr>
          <w:rFonts w:ascii="Arial" w:hAnsi="Arial" w:cs="Arial"/>
        </w:rPr>
        <w:t>Employment</w:t>
      </w:r>
      <w:proofErr w:type="spellEnd"/>
      <w:r w:rsidR="00A02BD5" w:rsidRPr="0060746F">
        <w:rPr>
          <w:rFonts w:ascii="Arial" w:hAnsi="Arial" w:cs="Arial"/>
        </w:rPr>
        <w:t xml:space="preserve"> </w:t>
      </w:r>
      <w:proofErr w:type="spellStart"/>
      <w:r w:rsidR="00A02BD5" w:rsidRPr="0060746F">
        <w:rPr>
          <w:rFonts w:ascii="Arial" w:hAnsi="Arial" w:cs="Arial"/>
        </w:rPr>
        <w:t>Skills</w:t>
      </w:r>
      <w:proofErr w:type="spellEnd"/>
      <w:r w:rsidR="00A02BD5" w:rsidRPr="0060746F">
        <w:rPr>
          <w:rFonts w:ascii="Arial" w:hAnsi="Arial" w:cs="Arial"/>
        </w:rPr>
        <w:t xml:space="preserve"> Pass (EMPASS), una iniciativa financiada por Erasmus+ que busca reducir la brecha entre educación y empleo mediante un sistema de microcredenciales que permite a los jóvenes acreditar competencias clave para el mercado laboral. </w:t>
      </w:r>
    </w:p>
    <w:p w14:paraId="5A71958C" w14:textId="77777777" w:rsidR="00F75EF0" w:rsidRDefault="00A02BD5" w:rsidP="00F75EF0">
      <w:pPr>
        <w:spacing w:before="120" w:line="288" w:lineRule="auto"/>
        <w:jc w:val="both"/>
        <w:rPr>
          <w:rFonts w:ascii="Arial" w:hAnsi="Arial" w:cs="Arial"/>
        </w:rPr>
      </w:pPr>
      <w:r>
        <w:rPr>
          <w:rFonts w:ascii="Arial" w:hAnsi="Arial" w:cs="Arial"/>
        </w:rPr>
        <w:t>El desajuste</w:t>
      </w:r>
      <w:r w:rsidRPr="0060746F">
        <w:rPr>
          <w:rFonts w:ascii="Arial" w:hAnsi="Arial" w:cs="Arial"/>
        </w:rPr>
        <w:t xml:space="preserve"> de talento continúa siendo uno de los principales retos para las organizaciones europeas. En este contexto, EMPASS nació en 2024 con el objetivo de ayudar a los jóvenes a </w:t>
      </w:r>
      <w:r>
        <w:rPr>
          <w:rFonts w:ascii="Arial" w:hAnsi="Arial" w:cs="Arial"/>
        </w:rPr>
        <w:t>certificar</w:t>
      </w:r>
      <w:r w:rsidRPr="0060746F">
        <w:rPr>
          <w:rFonts w:ascii="Arial" w:hAnsi="Arial" w:cs="Arial"/>
        </w:rPr>
        <w:t xml:space="preserve">, fortalecer y desarrollar aquellas competencias que las empresas consideran fundamentales para la empleabilidad y que, con frecuencia, no quedan reflejadas en las titulaciones tradicionales. </w:t>
      </w:r>
    </w:p>
    <w:p w14:paraId="74DBB509" w14:textId="46197A31" w:rsidR="00A02BD5" w:rsidRPr="0060746F" w:rsidRDefault="00A02BD5" w:rsidP="00F75EF0">
      <w:pPr>
        <w:spacing w:before="120" w:line="288" w:lineRule="auto"/>
        <w:jc w:val="both"/>
        <w:rPr>
          <w:rFonts w:ascii="Arial" w:hAnsi="Arial" w:cs="Arial"/>
        </w:rPr>
      </w:pPr>
      <w:r w:rsidRPr="0060746F">
        <w:rPr>
          <w:rFonts w:ascii="Arial" w:hAnsi="Arial" w:cs="Arial"/>
        </w:rPr>
        <w:t xml:space="preserve">Impulsado por un consorcio de 14 entidades europeas y liderado en España por Fundación ManpowerGroup, Fundación Junior </w:t>
      </w:r>
      <w:proofErr w:type="spellStart"/>
      <w:r w:rsidRPr="0060746F">
        <w:rPr>
          <w:rFonts w:ascii="Arial" w:hAnsi="Arial" w:cs="Arial"/>
        </w:rPr>
        <w:t>Achievement</w:t>
      </w:r>
      <w:proofErr w:type="spellEnd"/>
      <w:r w:rsidRPr="0060746F">
        <w:rPr>
          <w:rFonts w:ascii="Arial" w:hAnsi="Arial" w:cs="Arial"/>
        </w:rPr>
        <w:t xml:space="preserve">, Escola del </w:t>
      </w:r>
      <w:proofErr w:type="spellStart"/>
      <w:r w:rsidRPr="0060746F">
        <w:rPr>
          <w:rFonts w:ascii="Arial" w:hAnsi="Arial" w:cs="Arial"/>
        </w:rPr>
        <w:t>Treball</w:t>
      </w:r>
      <w:proofErr w:type="spellEnd"/>
      <w:r w:rsidRPr="0060746F">
        <w:rPr>
          <w:rFonts w:ascii="Arial" w:hAnsi="Arial" w:cs="Arial"/>
        </w:rPr>
        <w:t xml:space="preserve"> y Zurich Seguros, el proyecto ha trabajado durante los últimos años en el desarrollo de un modelo innovador de evaluación y certificación de habilidades. </w:t>
      </w:r>
    </w:p>
    <w:p w14:paraId="2BBD1108" w14:textId="3DA036FF" w:rsidR="00A02BD5" w:rsidRPr="0060746F" w:rsidRDefault="00671793" w:rsidP="00F75EF0">
      <w:pPr>
        <w:spacing w:after="160" w:line="278" w:lineRule="auto"/>
        <w:jc w:val="both"/>
        <w:rPr>
          <w:rFonts w:ascii="Arial" w:hAnsi="Arial" w:cs="Arial"/>
        </w:rPr>
      </w:pPr>
      <w:r w:rsidRPr="00671793">
        <w:rPr>
          <w:rFonts w:ascii="Arial" w:hAnsi="Arial" w:cs="Arial"/>
        </w:rPr>
        <w:t>Como entidad responsable de la fase de investigación, Fundación ManpowerGroup lideró un estudio con empresas, centros educativos y jóvenes de España, Grecia y Rumanía para identificar las competencias más demandadas por las organizaciones en perfiles junior.</w:t>
      </w:r>
      <w:r>
        <w:rPr>
          <w:rFonts w:ascii="Arial" w:hAnsi="Arial" w:cs="Arial"/>
        </w:rPr>
        <w:t xml:space="preserve"> </w:t>
      </w:r>
      <w:r w:rsidR="00A02BD5" w:rsidRPr="0060746F">
        <w:rPr>
          <w:rFonts w:ascii="Arial" w:hAnsi="Arial" w:cs="Arial"/>
        </w:rPr>
        <w:t xml:space="preserve">Este trabajo sirvió de base para diseñar la microcredencial EMPASS y una evaluación estandarizada capaz de medir habilidades transversales esenciales para el empleo. </w:t>
      </w:r>
    </w:p>
    <w:p w14:paraId="0F433601" w14:textId="77777777" w:rsidR="00A02BD5" w:rsidRPr="0060746F" w:rsidRDefault="00A02BD5" w:rsidP="00F75EF0">
      <w:pPr>
        <w:spacing w:after="160" w:line="278" w:lineRule="auto"/>
        <w:jc w:val="both"/>
        <w:rPr>
          <w:rFonts w:ascii="Arial" w:hAnsi="Arial" w:cs="Arial"/>
        </w:rPr>
      </w:pPr>
      <w:r w:rsidRPr="0060746F">
        <w:rPr>
          <w:rFonts w:ascii="Arial" w:hAnsi="Arial" w:cs="Arial"/>
        </w:rPr>
        <w:t xml:space="preserve">Durante el foro celebrado en Bruselas, en el que participaron responsables políticos europeos, representantes empresariales y expertos en educación y empleo, EMPASS fue presentado como una de las iniciativas europeas más relevantes para mejorar el reconocimiento de las competencias y conectar talento con oportunidades profesionales. </w:t>
      </w:r>
    </w:p>
    <w:p w14:paraId="5D3BE89A" w14:textId="77777777" w:rsidR="00671793" w:rsidRPr="00671793" w:rsidRDefault="00A02BD5" w:rsidP="00671793">
      <w:pPr>
        <w:spacing w:after="160" w:line="278" w:lineRule="auto"/>
        <w:jc w:val="both"/>
        <w:rPr>
          <w:rFonts w:ascii="Arial" w:hAnsi="Arial" w:cs="Arial"/>
        </w:rPr>
      </w:pPr>
      <w:r w:rsidRPr="0060746F">
        <w:rPr>
          <w:rFonts w:ascii="Arial" w:hAnsi="Arial" w:cs="Arial"/>
        </w:rPr>
        <w:lastRenderedPageBreak/>
        <w:t xml:space="preserve">La microcredencial desarrollada por el proyecto evalúa once competencias clave para la empleabilidad, entre ellas la comunicación, el trabajo en equipo, la resolución de problemas y la resiliencia. </w:t>
      </w:r>
      <w:r w:rsidR="00671793" w:rsidRPr="00671793">
        <w:rPr>
          <w:rFonts w:ascii="Arial" w:hAnsi="Arial" w:cs="Arial"/>
        </w:rPr>
        <w:t>Diseñada inicialmente para pilotarse con 1.500 estudiantes en España, Grecia y Rumanía, la iniciativa ha superado ya esa cifra y cuenta con cerca de 2.700 jóvenes certificados a través de EMPASS.</w:t>
      </w:r>
    </w:p>
    <w:p w14:paraId="39FF384E" w14:textId="5E573183" w:rsidR="00A02BD5" w:rsidRPr="0060746F" w:rsidRDefault="00A02BD5" w:rsidP="00F75EF0">
      <w:pPr>
        <w:spacing w:after="160" w:line="278" w:lineRule="auto"/>
        <w:jc w:val="both"/>
        <w:rPr>
          <w:rFonts w:ascii="Arial" w:hAnsi="Arial" w:cs="Arial"/>
        </w:rPr>
      </w:pPr>
      <w:r w:rsidRPr="0060746F">
        <w:rPr>
          <w:rFonts w:ascii="Arial" w:hAnsi="Arial" w:cs="Arial"/>
        </w:rPr>
        <w:t xml:space="preserve">La presentación de estos resultados supone uno de los últimos hitos de una iniciativa que entra ahora en su fase final y que aspira a dejar un modelo replicable a escala europea para facilitar la identificación y reconocimiento de habilidades demandadas por el mercado laboral. </w:t>
      </w:r>
    </w:p>
    <w:p w14:paraId="0F1FEA32" w14:textId="77777777" w:rsidR="00A02BD5" w:rsidRPr="0060746F" w:rsidRDefault="00A02BD5" w:rsidP="00F75EF0">
      <w:pPr>
        <w:spacing w:after="160" w:line="278" w:lineRule="auto"/>
        <w:jc w:val="both"/>
        <w:rPr>
          <w:rFonts w:ascii="Arial" w:hAnsi="Arial" w:cs="Arial"/>
        </w:rPr>
      </w:pPr>
      <w:r w:rsidRPr="00597860">
        <w:rPr>
          <w:rFonts w:ascii="Arial" w:hAnsi="Arial" w:cs="Arial"/>
          <w:i/>
          <w:iCs/>
        </w:rPr>
        <w:t>"Las empresas demandan hoy competencias que van más allá de los conocimientos técnicos. Saber trabajar en equipo, adaptarse al cambio o resolver problemas de forma efectiva son habilidades críticas para la empleabilidad. EMPASS demuestra que es posible medirlas, acreditarlas y acercar así el talento a las oportunidades que demanda el mercado laboral europeo"</w:t>
      </w:r>
      <w:r>
        <w:rPr>
          <w:rFonts w:ascii="Arial" w:hAnsi="Arial" w:cs="Arial"/>
        </w:rPr>
        <w:t>, asegura Orestes Wensell, director general de Talent Solutions y ManpowerGroup Academy.</w:t>
      </w:r>
    </w:p>
    <w:p w14:paraId="5C5712F3" w14:textId="77777777" w:rsidR="00671793" w:rsidRPr="00671793" w:rsidRDefault="00671793" w:rsidP="00671793">
      <w:pPr>
        <w:tabs>
          <w:tab w:val="right" w:pos="8838"/>
        </w:tabs>
        <w:autoSpaceDE w:val="0"/>
        <w:autoSpaceDN w:val="0"/>
        <w:adjustRightInd w:val="0"/>
        <w:jc w:val="both"/>
        <w:rPr>
          <w:rFonts w:ascii="Arial" w:hAnsi="Arial" w:cs="Arial"/>
        </w:rPr>
      </w:pPr>
      <w:r w:rsidRPr="00671793">
        <w:rPr>
          <w:rFonts w:ascii="Arial" w:hAnsi="Arial" w:cs="Arial"/>
        </w:rPr>
        <w:t>La participación de ManpowerGroup en EMPASS refleja su compromiso con el impulso de iniciativas que mejoren la empleabilidad, reduzcan el desajuste de talento y ayuden a preparar a las nuevas generaciones para un mercado laboral marcado por la transformación tecnológica y la necesidad de aprendizaje continuo.</w:t>
      </w:r>
    </w:p>
    <w:p w14:paraId="41F6CFF8" w14:textId="77777777" w:rsidR="00693742" w:rsidRDefault="00693742" w:rsidP="004F16AB">
      <w:pPr>
        <w:tabs>
          <w:tab w:val="right" w:pos="8838"/>
        </w:tabs>
        <w:autoSpaceDE w:val="0"/>
        <w:autoSpaceDN w:val="0"/>
        <w:adjustRightInd w:val="0"/>
        <w:jc w:val="both"/>
        <w:rPr>
          <w:rFonts w:ascii="Arial" w:hAnsi="Arial" w:cs="Arial"/>
          <w:sz w:val="16"/>
          <w:szCs w:val="16"/>
        </w:rPr>
      </w:pPr>
    </w:p>
    <w:p w14:paraId="7AE3E9B8" w14:textId="15FA64B9" w:rsidR="0046329E" w:rsidRPr="0046329E" w:rsidRDefault="0046329E" w:rsidP="0046329E">
      <w:pPr>
        <w:tabs>
          <w:tab w:val="right" w:pos="8838"/>
        </w:tabs>
        <w:autoSpaceDE w:val="0"/>
        <w:autoSpaceDN w:val="0"/>
        <w:adjustRightInd w:val="0"/>
        <w:jc w:val="both"/>
        <w:rPr>
          <w:rFonts w:ascii="Arial" w:hAnsi="Arial" w:cs="Arial"/>
          <w:b/>
          <w:bCs/>
          <w:sz w:val="16"/>
          <w:szCs w:val="16"/>
        </w:rPr>
      </w:pPr>
    </w:p>
    <w:p w14:paraId="48D0D7AD" w14:textId="424A4214" w:rsidR="00A25AC7" w:rsidRPr="00C11876" w:rsidRDefault="00A25AC7" w:rsidP="00A25AC7">
      <w:pPr>
        <w:tabs>
          <w:tab w:val="right" w:pos="8838"/>
        </w:tabs>
        <w:autoSpaceDE w:val="0"/>
        <w:autoSpaceDN w:val="0"/>
        <w:adjustRightInd w:val="0"/>
        <w:jc w:val="both"/>
        <w:rPr>
          <w:rFonts w:ascii="Arial" w:hAnsi="Arial" w:cs="Arial"/>
          <w:b/>
          <w:bCs/>
          <w:sz w:val="16"/>
          <w:szCs w:val="16"/>
        </w:rPr>
      </w:pPr>
      <w:r w:rsidRPr="00C11876">
        <w:rPr>
          <w:rFonts w:ascii="Arial" w:hAnsi="Arial" w:cs="Arial"/>
          <w:b/>
          <w:bCs/>
          <w:sz w:val="16"/>
          <w:szCs w:val="16"/>
        </w:rPr>
        <w:t>ManpowerGroup</w:t>
      </w:r>
    </w:p>
    <w:p w14:paraId="0EEEDE18" w14:textId="1BAA6F3D" w:rsidR="00A25AC7" w:rsidRPr="00C11876" w:rsidRDefault="00A25AC7" w:rsidP="00A25AC7">
      <w:pPr>
        <w:tabs>
          <w:tab w:val="right" w:pos="8838"/>
        </w:tabs>
        <w:autoSpaceDE w:val="0"/>
        <w:autoSpaceDN w:val="0"/>
        <w:adjustRightInd w:val="0"/>
        <w:jc w:val="both"/>
        <w:rPr>
          <w:rFonts w:ascii="Arial" w:hAnsi="Arial" w:cs="Arial"/>
          <w:sz w:val="16"/>
          <w:szCs w:val="16"/>
        </w:rPr>
      </w:pPr>
      <w:r w:rsidRPr="00C11876">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CCAF4D0" w14:textId="72ECA37E" w:rsidR="00A25AC7" w:rsidRDefault="00A25AC7" w:rsidP="00A25AC7">
      <w:pPr>
        <w:tabs>
          <w:tab w:val="right" w:pos="8838"/>
        </w:tabs>
        <w:autoSpaceDE w:val="0"/>
        <w:autoSpaceDN w:val="0"/>
        <w:adjustRightInd w:val="0"/>
        <w:jc w:val="both"/>
        <w:rPr>
          <w:rFonts w:ascii="Arial" w:hAnsi="Arial" w:cs="Arial"/>
          <w:sz w:val="16"/>
          <w:szCs w:val="16"/>
        </w:rPr>
      </w:pPr>
      <w:r w:rsidRPr="00C11876">
        <w:rPr>
          <w:rFonts w:ascii="Arial" w:hAnsi="Arial" w:cs="Arial"/>
          <w:sz w:val="16"/>
          <w:szCs w:val="16"/>
        </w:rPr>
        <w:t xml:space="preserve">Más información en </w:t>
      </w:r>
      <w:hyperlink r:id="rId7" w:history="1">
        <w:r w:rsidRPr="00C11876">
          <w:rPr>
            <w:rFonts w:ascii="Arial" w:hAnsi="Arial" w:cs="Arial"/>
            <w:sz w:val="16"/>
            <w:szCs w:val="16"/>
          </w:rPr>
          <w:t>www.manpowergroup.es</w:t>
        </w:r>
      </w:hyperlink>
      <w:r w:rsidRPr="00C11876">
        <w:rPr>
          <w:rFonts w:ascii="Arial" w:hAnsi="Arial" w:cs="Arial"/>
          <w:sz w:val="16"/>
          <w:szCs w:val="16"/>
        </w:rPr>
        <w:t>.</w:t>
      </w:r>
    </w:p>
    <w:p w14:paraId="111ED550" w14:textId="018D02CE" w:rsidR="00A25AC7" w:rsidRDefault="00A25AC7" w:rsidP="00A25AC7">
      <w:pPr>
        <w:tabs>
          <w:tab w:val="right" w:pos="8838"/>
        </w:tabs>
        <w:autoSpaceDE w:val="0"/>
        <w:autoSpaceDN w:val="0"/>
        <w:adjustRightInd w:val="0"/>
        <w:jc w:val="both"/>
        <w:rPr>
          <w:rFonts w:ascii="Arial" w:hAnsi="Arial" w:cs="Arial"/>
          <w:sz w:val="16"/>
          <w:szCs w:val="16"/>
        </w:rPr>
      </w:pPr>
    </w:p>
    <w:p w14:paraId="5FD9A5D8" w14:textId="5E69DDCC" w:rsidR="00945A7F" w:rsidRDefault="00945A7F" w:rsidP="00A25AC7">
      <w:pPr>
        <w:tabs>
          <w:tab w:val="right" w:pos="8838"/>
        </w:tabs>
        <w:autoSpaceDE w:val="0"/>
        <w:autoSpaceDN w:val="0"/>
        <w:adjustRightInd w:val="0"/>
        <w:jc w:val="both"/>
        <w:rPr>
          <w:rFonts w:ascii="Arial" w:hAnsi="Arial" w:cs="Arial"/>
          <w:sz w:val="16"/>
          <w:szCs w:val="16"/>
        </w:rPr>
      </w:pPr>
    </w:p>
    <w:p w14:paraId="35859C04" w14:textId="41328DDB" w:rsidR="00086BA0" w:rsidRDefault="00086BA0" w:rsidP="00441EFA">
      <w:pPr>
        <w:tabs>
          <w:tab w:val="right" w:pos="8838"/>
        </w:tabs>
        <w:autoSpaceDE w:val="0"/>
        <w:autoSpaceDN w:val="0"/>
        <w:adjustRightInd w:val="0"/>
        <w:jc w:val="both"/>
        <w:rPr>
          <w:rFonts w:ascii="Arial" w:hAnsi="Arial" w:cs="Arial"/>
          <w:sz w:val="16"/>
          <w:szCs w:val="16"/>
        </w:rPr>
      </w:pPr>
    </w:p>
    <w:p w14:paraId="2670B8AE" w14:textId="77777777" w:rsidR="00296C52" w:rsidRDefault="00296C52" w:rsidP="00441EFA">
      <w:pPr>
        <w:tabs>
          <w:tab w:val="right" w:pos="8838"/>
        </w:tabs>
        <w:autoSpaceDE w:val="0"/>
        <w:autoSpaceDN w:val="0"/>
        <w:adjustRightInd w:val="0"/>
        <w:jc w:val="both"/>
        <w:rPr>
          <w:rFonts w:ascii="Arial" w:hAnsi="Arial" w:cs="Arial"/>
          <w:sz w:val="16"/>
          <w:szCs w:val="16"/>
        </w:rPr>
      </w:pPr>
    </w:p>
    <w:p w14:paraId="61BF1879" w14:textId="77777777" w:rsidR="00086BA0" w:rsidRPr="00761D60" w:rsidRDefault="00086BA0" w:rsidP="00441EFA">
      <w:pPr>
        <w:tabs>
          <w:tab w:val="right" w:pos="8838"/>
        </w:tabs>
        <w:autoSpaceDE w:val="0"/>
        <w:autoSpaceDN w:val="0"/>
        <w:adjustRightInd w:val="0"/>
        <w:jc w:val="both"/>
        <w:rPr>
          <w:rFonts w:ascii="Arial" w:hAnsi="Arial" w:cs="Arial"/>
          <w:b/>
          <w:bCs/>
          <w:sz w:val="16"/>
          <w:szCs w:val="16"/>
        </w:rPr>
      </w:pPr>
      <w:r w:rsidRPr="00761D60">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086BA0" w:rsidRPr="008861A5" w14:paraId="7C579B4D" w14:textId="77777777" w:rsidTr="005046FC">
        <w:trPr>
          <w:trHeight w:val="1159"/>
        </w:trPr>
        <w:tc>
          <w:tcPr>
            <w:tcW w:w="3686" w:type="dxa"/>
            <w:hideMark/>
          </w:tcPr>
          <w:p w14:paraId="7B1ABDAF" w14:textId="77777777" w:rsidR="00086BA0" w:rsidRPr="00761D60" w:rsidRDefault="00086BA0" w:rsidP="00441EFA">
            <w:pPr>
              <w:pStyle w:val="NormalWeb"/>
              <w:spacing w:before="0" w:beforeAutospacing="0" w:after="0" w:afterAutospacing="0"/>
              <w:jc w:val="both"/>
              <w:rPr>
                <w:rFonts w:ascii="Arial" w:eastAsia="MS Mincho" w:hAnsi="Arial" w:cs="Arial"/>
                <w:sz w:val="16"/>
                <w:szCs w:val="16"/>
              </w:rPr>
            </w:pPr>
            <w:bookmarkStart w:id="0" w:name="_Hlk90207537"/>
            <w:r w:rsidRPr="00761D60">
              <w:rPr>
                <w:rFonts w:ascii="Arial" w:hAnsi="Arial" w:cs="Arial"/>
                <w:color w:val="000000"/>
                <w:sz w:val="16"/>
                <w:szCs w:val="16"/>
                <w:u w:val="single"/>
              </w:rPr>
              <w:t xml:space="preserve">Agencia de comunicación </w:t>
            </w:r>
            <w:r>
              <w:rPr>
                <w:rFonts w:ascii="Arial" w:hAnsi="Arial" w:cs="Arial"/>
                <w:color w:val="000000"/>
                <w:sz w:val="16"/>
                <w:szCs w:val="16"/>
                <w:u w:val="single"/>
              </w:rPr>
              <w:t>Havas PR</w:t>
            </w:r>
          </w:p>
          <w:p w14:paraId="4BEBD9B6" w14:textId="77777777" w:rsidR="00086BA0" w:rsidRPr="00D76B10" w:rsidRDefault="00086BA0" w:rsidP="00441EFA">
            <w:pPr>
              <w:pStyle w:val="NormalWeb"/>
              <w:spacing w:before="0" w:beforeAutospacing="0" w:after="0" w:afterAutospacing="0"/>
              <w:rPr>
                <w:rFonts w:ascii="Arial" w:hAnsi="Arial" w:cs="Arial"/>
                <w:color w:val="000000"/>
                <w:sz w:val="16"/>
                <w:szCs w:val="16"/>
              </w:rPr>
            </w:pPr>
            <w:hyperlink r:id="rId8" w:history="1">
              <w:r w:rsidRPr="00D76B10">
                <w:rPr>
                  <w:rFonts w:ascii="Arial" w:eastAsiaTheme="majorEastAsia" w:hAnsi="Arial" w:cs="Arial"/>
                  <w:sz w:val="16"/>
                  <w:szCs w:val="16"/>
                </w:rPr>
                <w:t>comunicacion.manpowergroup@havas.com</w:t>
              </w:r>
            </w:hyperlink>
            <w:r w:rsidRPr="00D76B10">
              <w:rPr>
                <w:rFonts w:ascii="Arial" w:hAnsi="Arial" w:cs="Arial"/>
                <w:color w:val="000000"/>
                <w:sz w:val="16"/>
                <w:szCs w:val="16"/>
              </w:rPr>
              <w:t xml:space="preserve"> </w:t>
            </w:r>
          </w:p>
          <w:p w14:paraId="320BEDC4" w14:textId="77777777" w:rsidR="00086BA0" w:rsidRPr="00761D60" w:rsidRDefault="00086BA0" w:rsidP="00441EFA">
            <w:pPr>
              <w:jc w:val="both"/>
              <w:outlineLvl w:val="0"/>
              <w:rPr>
                <w:rFonts w:ascii="Arial" w:hAnsi="Arial" w:cs="Arial"/>
                <w:b/>
                <w:sz w:val="16"/>
                <w:szCs w:val="16"/>
                <w:lang w:val="ca-ES"/>
              </w:rPr>
            </w:pPr>
          </w:p>
        </w:tc>
        <w:tc>
          <w:tcPr>
            <w:tcW w:w="2234" w:type="dxa"/>
          </w:tcPr>
          <w:p w14:paraId="0EAD3918" w14:textId="6A66A9CD" w:rsidR="00086BA0" w:rsidRPr="00761D60" w:rsidRDefault="00086BA0" w:rsidP="00441EFA">
            <w:pPr>
              <w:jc w:val="both"/>
              <w:rPr>
                <w:rFonts w:ascii="Arial" w:hAnsi="Arial" w:cs="Arial"/>
                <w:sz w:val="16"/>
                <w:szCs w:val="16"/>
                <w:lang w:val="ca-ES"/>
              </w:rPr>
            </w:pPr>
          </w:p>
        </w:tc>
        <w:tc>
          <w:tcPr>
            <w:tcW w:w="3028" w:type="dxa"/>
          </w:tcPr>
          <w:p w14:paraId="26740CBC" w14:textId="77777777" w:rsidR="00086BA0" w:rsidRPr="00761D60" w:rsidRDefault="00086BA0" w:rsidP="00441EFA">
            <w:pPr>
              <w:jc w:val="both"/>
              <w:outlineLvl w:val="0"/>
              <w:rPr>
                <w:rFonts w:ascii="Arial" w:hAnsi="Arial" w:cs="Arial"/>
                <w:b/>
                <w:sz w:val="16"/>
                <w:szCs w:val="16"/>
              </w:rPr>
            </w:pPr>
            <w:r w:rsidRPr="00761D60">
              <w:rPr>
                <w:rFonts w:ascii="Arial" w:hAnsi="Arial" w:cs="Arial"/>
                <w:b/>
                <w:sz w:val="16"/>
                <w:szCs w:val="16"/>
              </w:rPr>
              <w:t>ManpowerGroup</w:t>
            </w:r>
          </w:p>
          <w:p w14:paraId="4D1958EB" w14:textId="77777777" w:rsidR="00086BA0" w:rsidRPr="00761D60" w:rsidRDefault="00086BA0" w:rsidP="00441EFA">
            <w:pPr>
              <w:jc w:val="both"/>
              <w:outlineLvl w:val="0"/>
              <w:rPr>
                <w:rFonts w:ascii="Arial" w:hAnsi="Arial" w:cs="Arial"/>
                <w:sz w:val="16"/>
                <w:szCs w:val="16"/>
              </w:rPr>
            </w:pPr>
            <w:r w:rsidRPr="00761D60">
              <w:rPr>
                <w:rFonts w:ascii="Arial" w:hAnsi="Arial" w:cs="Arial"/>
                <w:sz w:val="16"/>
                <w:szCs w:val="16"/>
              </w:rPr>
              <w:t>Dpto. Comunicación</w:t>
            </w:r>
          </w:p>
          <w:p w14:paraId="60751A4B" w14:textId="77777777" w:rsidR="00086BA0" w:rsidRPr="000D00D5" w:rsidRDefault="00086BA0" w:rsidP="00441EFA">
            <w:pPr>
              <w:jc w:val="both"/>
              <w:rPr>
                <w:rFonts w:ascii="Arial" w:hAnsi="Arial" w:cs="Arial"/>
                <w:sz w:val="16"/>
                <w:szCs w:val="16"/>
              </w:rPr>
            </w:pPr>
            <w:r w:rsidRPr="000D00D5">
              <w:rPr>
                <w:rFonts w:ascii="Arial" w:hAnsi="Arial" w:cs="Arial"/>
                <w:sz w:val="16"/>
                <w:szCs w:val="16"/>
              </w:rPr>
              <w:t xml:space="preserve">Gala Díaz Curiel </w:t>
            </w:r>
          </w:p>
          <w:p w14:paraId="077E90CE" w14:textId="77777777" w:rsidR="00086BA0" w:rsidRPr="000D00D5" w:rsidRDefault="00086BA0" w:rsidP="00441EFA">
            <w:pPr>
              <w:jc w:val="both"/>
              <w:rPr>
                <w:rFonts w:ascii="Arial" w:hAnsi="Arial" w:cs="Arial"/>
                <w:sz w:val="16"/>
                <w:szCs w:val="16"/>
              </w:rPr>
            </w:pPr>
            <w:r w:rsidRPr="000D00D5">
              <w:rPr>
                <w:rFonts w:ascii="Arial" w:hAnsi="Arial" w:cs="Arial"/>
                <w:sz w:val="16"/>
                <w:szCs w:val="16"/>
              </w:rPr>
              <w:t>607 35 33 49</w:t>
            </w:r>
          </w:p>
          <w:p w14:paraId="1D85F559" w14:textId="77777777" w:rsidR="00086BA0" w:rsidRPr="000D00D5" w:rsidRDefault="00086BA0" w:rsidP="00441EFA">
            <w:pPr>
              <w:jc w:val="both"/>
              <w:rPr>
                <w:rFonts w:ascii="Arial" w:hAnsi="Arial" w:cs="Arial"/>
                <w:sz w:val="16"/>
                <w:szCs w:val="16"/>
                <w:u w:val="single"/>
              </w:rPr>
            </w:pPr>
            <w:hyperlink r:id="rId9" w:history="1">
              <w:r w:rsidRPr="000D00D5">
                <w:rPr>
                  <w:rFonts w:ascii="Arial" w:hAnsi="Arial" w:cs="Arial"/>
                  <w:sz w:val="16"/>
                  <w:szCs w:val="16"/>
                </w:rPr>
                <w:t>gala.diaz@manpowergroup.es</w:t>
              </w:r>
            </w:hyperlink>
          </w:p>
          <w:p w14:paraId="2F955DEB" w14:textId="77777777" w:rsidR="00086BA0" w:rsidRPr="00761D60" w:rsidRDefault="00086BA0" w:rsidP="00441EFA">
            <w:pPr>
              <w:jc w:val="both"/>
              <w:rPr>
                <w:rFonts w:ascii="Arial" w:hAnsi="Arial" w:cs="Arial"/>
                <w:sz w:val="16"/>
                <w:szCs w:val="16"/>
              </w:rPr>
            </w:pPr>
            <w:r w:rsidRPr="00761D60">
              <w:rPr>
                <w:rFonts w:ascii="Arial" w:hAnsi="Arial" w:cs="Arial"/>
                <w:sz w:val="16"/>
                <w:szCs w:val="16"/>
              </w:rPr>
              <w:t>Juan Gómez Rodríguez</w:t>
            </w:r>
          </w:p>
          <w:p w14:paraId="1040BAAB" w14:textId="77777777" w:rsidR="00086BA0" w:rsidRPr="00F51FFC" w:rsidRDefault="00086BA0" w:rsidP="00441EFA">
            <w:pPr>
              <w:jc w:val="both"/>
              <w:rPr>
                <w:rFonts w:ascii="Arial" w:hAnsi="Arial" w:cs="Arial"/>
                <w:sz w:val="16"/>
                <w:szCs w:val="16"/>
                <w:lang w:val="de-DE"/>
              </w:rPr>
            </w:pPr>
            <w:r w:rsidRPr="00F51FFC">
              <w:rPr>
                <w:rFonts w:ascii="Arial" w:hAnsi="Arial" w:cs="Arial"/>
                <w:sz w:val="16"/>
                <w:szCs w:val="16"/>
                <w:lang w:val="de-DE"/>
              </w:rPr>
              <w:t>Tel. 687 51 96 90</w:t>
            </w:r>
          </w:p>
          <w:p w14:paraId="1E45F1BD" w14:textId="77777777" w:rsidR="00086BA0" w:rsidRPr="00F51FFC" w:rsidRDefault="00086BA0" w:rsidP="00441EFA">
            <w:pPr>
              <w:jc w:val="both"/>
              <w:rPr>
                <w:rFonts w:ascii="Arial" w:hAnsi="Arial" w:cs="Arial"/>
                <w:sz w:val="16"/>
                <w:szCs w:val="16"/>
                <w:lang w:val="de-DE"/>
              </w:rPr>
            </w:pPr>
            <w:hyperlink r:id="rId10" w:history="1">
              <w:r w:rsidRPr="00F51FFC">
                <w:rPr>
                  <w:rFonts w:ascii="Arial" w:hAnsi="Arial" w:cs="Arial"/>
                  <w:sz w:val="16"/>
                  <w:szCs w:val="16"/>
                  <w:lang w:val="de-DE"/>
                </w:rPr>
                <w:t>juan.gomez@manpowergroup.es</w:t>
              </w:r>
            </w:hyperlink>
          </w:p>
        </w:tc>
      </w:tr>
      <w:bookmarkEnd w:id="0"/>
    </w:tbl>
    <w:p w14:paraId="6B0B3D25" w14:textId="77777777" w:rsidR="009C1E5D" w:rsidRPr="009C1E5D" w:rsidRDefault="009C1E5D" w:rsidP="00441EFA">
      <w:pPr>
        <w:jc w:val="both"/>
        <w:rPr>
          <w:rFonts w:ascii="Arial" w:eastAsia="Arial" w:hAnsi="Arial" w:cs="Arial"/>
          <w:bCs/>
          <w:color w:val="000000"/>
          <w:sz w:val="20"/>
          <w:szCs w:val="20"/>
          <w14:textOutline w14:w="0" w14:cap="flat" w14:cmpd="sng" w14:algn="ctr">
            <w14:noFill/>
            <w14:prstDash w14:val="solid"/>
            <w14:bevel/>
          </w14:textOutline>
        </w:rPr>
      </w:pPr>
    </w:p>
    <w:sectPr w:rsidR="009C1E5D" w:rsidRPr="009C1E5D" w:rsidSect="008966E1">
      <w:headerReference w:type="default" r:id="rId11"/>
      <w:footerReference w:type="default" r:id="rId12"/>
      <w:pgSz w:w="11906" w:h="16838"/>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B2A5" w14:textId="77777777" w:rsidR="00484061" w:rsidRDefault="00484061" w:rsidP="008966E1">
      <w:r>
        <w:separator/>
      </w:r>
    </w:p>
  </w:endnote>
  <w:endnote w:type="continuationSeparator" w:id="0">
    <w:p w14:paraId="2A0C198E" w14:textId="77777777" w:rsidR="00484061" w:rsidRDefault="00484061" w:rsidP="00896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0589" w14:textId="77777777" w:rsidR="002D0C26" w:rsidRDefault="002D0C26"/>
  <w:p w14:paraId="4D1C81B4" w14:textId="240ADBF8" w:rsidR="002D0C26" w:rsidRDefault="002D0C26"/>
  <w:p w14:paraId="26499E70" w14:textId="786995DB" w:rsidR="002D0C26" w:rsidRDefault="00A02BD5">
    <w:r w:rsidRPr="00A02BD5">
      <w:rPr>
        <w:rFonts w:ascii="Verdana" w:hAnsi="Verdana"/>
        <w:noProof/>
        <w:color w:val="616161"/>
        <w:sz w:val="14"/>
        <w:szCs w:val="14"/>
      </w:rPr>
      <w:drawing>
        <wp:anchor distT="0" distB="0" distL="114300" distR="114300" simplePos="0" relativeHeight="251660289" behindDoc="1" locked="0" layoutInCell="1" allowOverlap="1" wp14:anchorId="34AA4FEF" wp14:editId="05A6FC81">
          <wp:simplePos x="0" y="0"/>
          <wp:positionH relativeFrom="margin">
            <wp:align>center</wp:align>
          </wp:positionH>
          <wp:positionV relativeFrom="paragraph">
            <wp:posOffset>6985</wp:posOffset>
          </wp:positionV>
          <wp:extent cx="1977390" cy="414655"/>
          <wp:effectExtent l="0" t="0" r="3810" b="4445"/>
          <wp:wrapTight wrapText="bothSides">
            <wp:wrapPolygon edited="0">
              <wp:start x="0" y="0"/>
              <wp:lineTo x="0" y="20839"/>
              <wp:lineTo x="21434" y="20839"/>
              <wp:lineTo x="21434" y="0"/>
              <wp:lineTo x="0" y="0"/>
            </wp:wrapPolygon>
          </wp:wrapTight>
          <wp:docPr id="2095816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7390" cy="414655"/>
                  </a:xfrm>
                  <a:prstGeom prst="rect">
                    <a:avLst/>
                  </a:prstGeom>
                  <a:noFill/>
                  <a:ln>
                    <a:noFill/>
                  </a:ln>
                </pic:spPr>
              </pic:pic>
            </a:graphicData>
          </a:graphic>
        </wp:anchor>
      </w:drawing>
    </w:r>
  </w:p>
  <w:p w14:paraId="0C8EC56A" w14:textId="78733FF5" w:rsidR="00295193" w:rsidRDefault="00A02BD5" w:rsidP="00A02BD5">
    <w:pPr>
      <w:tabs>
        <w:tab w:val="left" w:pos="47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B618E" w14:textId="77777777" w:rsidR="00484061" w:rsidRDefault="00484061" w:rsidP="008966E1">
      <w:r>
        <w:separator/>
      </w:r>
    </w:p>
  </w:footnote>
  <w:footnote w:type="continuationSeparator" w:id="0">
    <w:p w14:paraId="3C9B0EE9" w14:textId="77777777" w:rsidR="00484061" w:rsidRDefault="00484061" w:rsidP="00896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952D" w14:textId="7B9D6949" w:rsidR="00B45CBE" w:rsidRPr="00B45CBE" w:rsidRDefault="00A02BD5" w:rsidP="00B45CBE">
    <w:pPr>
      <w:rPr>
        <w:rFonts w:ascii="Verdana" w:hAnsi="Verdana"/>
        <w:noProof/>
        <w:color w:val="616161"/>
        <w:sz w:val="14"/>
        <w:szCs w:val="14"/>
      </w:rPr>
    </w:pPr>
    <w:r>
      <w:rPr>
        <w:noProof/>
      </w:rPr>
      <w:drawing>
        <wp:anchor distT="0" distB="0" distL="114300" distR="114300" simplePos="0" relativeHeight="251659265" behindDoc="0" locked="0" layoutInCell="1" allowOverlap="1" wp14:anchorId="6C63F697" wp14:editId="19F76E08">
          <wp:simplePos x="0" y="0"/>
          <wp:positionH relativeFrom="column">
            <wp:posOffset>4272915</wp:posOffset>
          </wp:positionH>
          <wp:positionV relativeFrom="paragraph">
            <wp:posOffset>59055</wp:posOffset>
          </wp:positionV>
          <wp:extent cx="1663700" cy="476250"/>
          <wp:effectExtent l="0" t="0" r="0" b="0"/>
          <wp:wrapSquare wrapText="bothSides"/>
          <wp:docPr id="20591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370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2A2A" w:rsidRPr="00B45CBE">
      <w:rPr>
        <w:rFonts w:ascii="Verdana" w:hAnsi="Verdana"/>
        <w:noProof/>
        <w:color w:val="616161"/>
        <w:sz w:val="14"/>
        <w:szCs w:val="14"/>
      </w:rPr>
      <w:drawing>
        <wp:anchor distT="0" distB="0" distL="114300" distR="114300" simplePos="0" relativeHeight="251658241" behindDoc="0" locked="0" layoutInCell="1" allowOverlap="1" wp14:anchorId="483B45F4" wp14:editId="0DAD32B0">
          <wp:simplePos x="0" y="0"/>
          <wp:positionH relativeFrom="margin">
            <wp:posOffset>-117475</wp:posOffset>
          </wp:positionH>
          <wp:positionV relativeFrom="paragraph">
            <wp:posOffset>116205</wp:posOffset>
          </wp:positionV>
          <wp:extent cx="1742440" cy="533400"/>
          <wp:effectExtent l="0" t="0" r="0" b="0"/>
          <wp:wrapSquare wrapText="bothSides"/>
          <wp:docPr id="193872100" name="Imagen 4">
            <a:extLst xmlns:a="http://schemas.openxmlformats.org/drawingml/2006/main">
              <a:ext uri="{FF2B5EF4-FFF2-40B4-BE49-F238E27FC236}">
                <a16:creationId xmlns:a16="http://schemas.microsoft.com/office/drawing/2014/main" id="{C7ABF03F-E9EC-42AA-9516-D264FE59E4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t="35068" b="34352"/>
                  <a:stretch>
                    <a:fillRect/>
                  </a:stretch>
                </pic:blipFill>
                <pic:spPr bwMode="auto">
                  <a:xfrm>
                    <a:off x="0" y="0"/>
                    <a:ext cx="1742440" cy="533400"/>
                  </a:xfrm>
                  <a:prstGeom prst="rect">
                    <a:avLst/>
                  </a:prstGeom>
                  <a:noFill/>
                </pic:spPr>
              </pic:pic>
            </a:graphicData>
          </a:graphic>
          <wp14:sizeRelH relativeFrom="page">
            <wp14:pctWidth>0</wp14:pctWidth>
          </wp14:sizeRelH>
          <wp14:sizeRelV relativeFrom="page">
            <wp14:pctHeight>0</wp14:pctHeight>
          </wp14:sizeRelV>
        </wp:anchor>
      </w:drawing>
    </w:r>
    <w:bookmarkStart w:id="1" w:name="_Hlk216197174"/>
    <w:bookmarkStart w:id="2" w:name="_Hlk216197164"/>
    <w:bookmarkStart w:id="3" w:name="_Hlk216197175"/>
    <w:bookmarkStart w:id="4" w:name="_Hlk216197163"/>
  </w:p>
  <w:p w14:paraId="179AE26E" w14:textId="34866754" w:rsidR="00A02BD5" w:rsidRPr="00A02BD5" w:rsidRDefault="00A02BD5" w:rsidP="00A02BD5">
    <w:pPr>
      <w:jc w:val="center"/>
      <w:rPr>
        <w:rFonts w:ascii="Verdana" w:hAnsi="Verdana"/>
        <w:noProof/>
        <w:color w:val="616161"/>
        <w:sz w:val="14"/>
        <w:szCs w:val="14"/>
      </w:rPr>
    </w:pPr>
  </w:p>
  <w:p w14:paraId="37B2B25E" w14:textId="05EEDF04" w:rsidR="00B45CBE" w:rsidRPr="00B45CBE" w:rsidRDefault="00B45CBE" w:rsidP="00A02BD5">
    <w:pPr>
      <w:jc w:val="center"/>
      <w:rPr>
        <w:rFonts w:ascii="Verdana" w:hAnsi="Verdana"/>
        <w:noProof/>
        <w:color w:val="616161"/>
        <w:sz w:val="14"/>
        <w:szCs w:val="14"/>
      </w:rPr>
    </w:pPr>
  </w:p>
  <w:p w14:paraId="5D71A3E0" w14:textId="665590B5" w:rsidR="00B45CBE" w:rsidRPr="00B45CBE" w:rsidRDefault="00B45CBE" w:rsidP="00B45CBE">
    <w:pPr>
      <w:rPr>
        <w:rFonts w:ascii="Verdana" w:hAnsi="Verdana"/>
        <w:noProof/>
        <w:color w:val="616161"/>
        <w:sz w:val="14"/>
        <w:szCs w:val="14"/>
      </w:rPr>
    </w:pPr>
  </w:p>
  <w:bookmarkEnd w:id="1"/>
  <w:bookmarkEnd w:id="2"/>
  <w:bookmarkEnd w:id="3"/>
  <w:bookmarkEnd w:id="4"/>
  <w:p w14:paraId="6BA8BF82" w14:textId="6F6191EE" w:rsidR="00B45CBE" w:rsidRPr="00B45CBE" w:rsidRDefault="00B45CBE" w:rsidP="00B45CBE">
    <w:pPr>
      <w:rPr>
        <w:rFonts w:ascii="Verdana" w:hAnsi="Verdana"/>
        <w:noProof/>
        <w:color w:val="616161"/>
        <w:sz w:val="14"/>
        <w:szCs w:val="14"/>
      </w:rPr>
    </w:pPr>
  </w:p>
  <w:p w14:paraId="0A649261" w14:textId="77777777" w:rsidR="00611F3E" w:rsidRDefault="00611F3E" w:rsidP="00B45CBE">
    <w:pPr>
      <w:rPr>
        <w:rFonts w:ascii="Verdana" w:hAnsi="Verdana"/>
        <w:noProof/>
        <w:color w:val="616161"/>
        <w:sz w:val="14"/>
        <w:szCs w:val="14"/>
      </w:rPr>
    </w:pPr>
  </w:p>
  <w:p w14:paraId="561767C1" w14:textId="763A8B89" w:rsidR="00611F3E" w:rsidRDefault="00A02BD5" w:rsidP="00A02BD5">
    <w:pPr>
      <w:tabs>
        <w:tab w:val="left" w:pos="5010"/>
      </w:tabs>
      <w:rPr>
        <w:rFonts w:ascii="Verdana" w:hAnsi="Verdana"/>
        <w:noProof/>
        <w:color w:val="616161"/>
        <w:sz w:val="14"/>
        <w:szCs w:val="14"/>
      </w:rPr>
    </w:pPr>
    <w:r>
      <w:rPr>
        <w:rFonts w:ascii="Verdana" w:hAnsi="Verdana"/>
        <w:noProof/>
        <w:color w:val="616161"/>
        <w:sz w:val="14"/>
        <w:szCs w:val="14"/>
      </w:rPr>
      <w:tab/>
    </w:r>
  </w:p>
  <w:p w14:paraId="66F53C11" w14:textId="77777777" w:rsidR="00611F3E" w:rsidRDefault="00611F3E" w:rsidP="00B45CBE">
    <w:pPr>
      <w:rPr>
        <w:rFonts w:ascii="Verdana" w:hAnsi="Verdana"/>
        <w:noProof/>
        <w:color w:val="616161"/>
        <w:sz w:val="14"/>
        <w:szCs w:val="14"/>
      </w:rPr>
    </w:pPr>
  </w:p>
  <w:p w14:paraId="6392B33D" w14:textId="21F0A4CC" w:rsidR="00611F3E" w:rsidRDefault="00611F3E" w:rsidP="00B45CBE">
    <w:pPr>
      <w:rPr>
        <w:rFonts w:ascii="Verdana" w:hAnsi="Verdana"/>
        <w:noProof/>
        <w:color w:val="616161"/>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2373D"/>
    <w:multiLevelType w:val="hybridMultilevel"/>
    <w:tmpl w:val="000069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89240E6"/>
    <w:multiLevelType w:val="hybridMultilevel"/>
    <w:tmpl w:val="F510E7C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663F435C"/>
    <w:multiLevelType w:val="hybridMultilevel"/>
    <w:tmpl w:val="B87AC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16144249">
    <w:abstractNumId w:val="1"/>
  </w:num>
  <w:num w:numId="2" w16cid:durableId="739014238">
    <w:abstractNumId w:val="0"/>
  </w:num>
  <w:num w:numId="3" w16cid:durableId="92048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68"/>
    <w:rsid w:val="00017632"/>
    <w:rsid w:val="000243AC"/>
    <w:rsid w:val="00025B0F"/>
    <w:rsid w:val="00025EA3"/>
    <w:rsid w:val="000404FC"/>
    <w:rsid w:val="000427E4"/>
    <w:rsid w:val="00043AF2"/>
    <w:rsid w:val="000476DD"/>
    <w:rsid w:val="00066238"/>
    <w:rsid w:val="000717FA"/>
    <w:rsid w:val="0007388B"/>
    <w:rsid w:val="00073985"/>
    <w:rsid w:val="00086BA0"/>
    <w:rsid w:val="00097AFA"/>
    <w:rsid w:val="000A29C5"/>
    <w:rsid w:val="000B6C75"/>
    <w:rsid w:val="000C2B89"/>
    <w:rsid w:val="000D31A7"/>
    <w:rsid w:val="000E12CB"/>
    <w:rsid w:val="000E34DD"/>
    <w:rsid w:val="000F0E7C"/>
    <w:rsid w:val="000F31CC"/>
    <w:rsid w:val="000F3EA8"/>
    <w:rsid w:val="00100C5F"/>
    <w:rsid w:val="001037AE"/>
    <w:rsid w:val="00104FE2"/>
    <w:rsid w:val="001114E1"/>
    <w:rsid w:val="00115D69"/>
    <w:rsid w:val="00120F68"/>
    <w:rsid w:val="00130211"/>
    <w:rsid w:val="00150031"/>
    <w:rsid w:val="00153804"/>
    <w:rsid w:val="001560E7"/>
    <w:rsid w:val="0018247B"/>
    <w:rsid w:val="00182DDA"/>
    <w:rsid w:val="0019437F"/>
    <w:rsid w:val="001A59A0"/>
    <w:rsid w:val="001B67ED"/>
    <w:rsid w:val="001B77E9"/>
    <w:rsid w:val="001C1849"/>
    <w:rsid w:val="001C78EB"/>
    <w:rsid w:val="001D2804"/>
    <w:rsid w:val="001E24E2"/>
    <w:rsid w:val="001F33BE"/>
    <w:rsid w:val="00204435"/>
    <w:rsid w:val="00204AD5"/>
    <w:rsid w:val="00211D99"/>
    <w:rsid w:val="00220A38"/>
    <w:rsid w:val="0022725D"/>
    <w:rsid w:val="002326E7"/>
    <w:rsid w:val="00235B8A"/>
    <w:rsid w:val="0024434D"/>
    <w:rsid w:val="0025385D"/>
    <w:rsid w:val="00253D08"/>
    <w:rsid w:val="00256429"/>
    <w:rsid w:val="00261CF9"/>
    <w:rsid w:val="0028742C"/>
    <w:rsid w:val="00287C8C"/>
    <w:rsid w:val="00295193"/>
    <w:rsid w:val="00296C52"/>
    <w:rsid w:val="002B0BB4"/>
    <w:rsid w:val="002B18F2"/>
    <w:rsid w:val="002B2283"/>
    <w:rsid w:val="002B6220"/>
    <w:rsid w:val="002C5ED7"/>
    <w:rsid w:val="002C7408"/>
    <w:rsid w:val="002D0C26"/>
    <w:rsid w:val="002D2389"/>
    <w:rsid w:val="002F73D8"/>
    <w:rsid w:val="002F7BD6"/>
    <w:rsid w:val="00323CA7"/>
    <w:rsid w:val="00325E84"/>
    <w:rsid w:val="00332EB7"/>
    <w:rsid w:val="00343CF6"/>
    <w:rsid w:val="00351C39"/>
    <w:rsid w:val="00355253"/>
    <w:rsid w:val="00364F20"/>
    <w:rsid w:val="003709E3"/>
    <w:rsid w:val="00376D24"/>
    <w:rsid w:val="00381C1C"/>
    <w:rsid w:val="0038551F"/>
    <w:rsid w:val="00385555"/>
    <w:rsid w:val="003908CF"/>
    <w:rsid w:val="003A0815"/>
    <w:rsid w:val="003C42BD"/>
    <w:rsid w:val="003F4D66"/>
    <w:rsid w:val="004071EF"/>
    <w:rsid w:val="00441EFA"/>
    <w:rsid w:val="00447B2D"/>
    <w:rsid w:val="00454146"/>
    <w:rsid w:val="0046329E"/>
    <w:rsid w:val="00464181"/>
    <w:rsid w:val="00484061"/>
    <w:rsid w:val="00495999"/>
    <w:rsid w:val="004A0EBD"/>
    <w:rsid w:val="004B5A87"/>
    <w:rsid w:val="004D0CA3"/>
    <w:rsid w:val="004E4417"/>
    <w:rsid w:val="004F16AB"/>
    <w:rsid w:val="004F2586"/>
    <w:rsid w:val="004F5277"/>
    <w:rsid w:val="004F6004"/>
    <w:rsid w:val="005046FC"/>
    <w:rsid w:val="00510948"/>
    <w:rsid w:val="00545131"/>
    <w:rsid w:val="00550622"/>
    <w:rsid w:val="00556EFF"/>
    <w:rsid w:val="005B1C52"/>
    <w:rsid w:val="005B731C"/>
    <w:rsid w:val="005C563B"/>
    <w:rsid w:val="005F1137"/>
    <w:rsid w:val="0060771B"/>
    <w:rsid w:val="00611F3E"/>
    <w:rsid w:val="006236E1"/>
    <w:rsid w:val="00630280"/>
    <w:rsid w:val="00630A41"/>
    <w:rsid w:val="00635E07"/>
    <w:rsid w:val="00642D2A"/>
    <w:rsid w:val="00644AA6"/>
    <w:rsid w:val="00655B2A"/>
    <w:rsid w:val="00657F0B"/>
    <w:rsid w:val="00671793"/>
    <w:rsid w:val="006821BA"/>
    <w:rsid w:val="00692707"/>
    <w:rsid w:val="00693742"/>
    <w:rsid w:val="006B116C"/>
    <w:rsid w:val="006B7D6C"/>
    <w:rsid w:val="006D124D"/>
    <w:rsid w:val="006D48A7"/>
    <w:rsid w:val="006E450C"/>
    <w:rsid w:val="00720616"/>
    <w:rsid w:val="00727DA7"/>
    <w:rsid w:val="007439E1"/>
    <w:rsid w:val="00743CCB"/>
    <w:rsid w:val="00751021"/>
    <w:rsid w:val="007523BF"/>
    <w:rsid w:val="0079439A"/>
    <w:rsid w:val="007A4E92"/>
    <w:rsid w:val="007C36C3"/>
    <w:rsid w:val="007D171A"/>
    <w:rsid w:val="007D4735"/>
    <w:rsid w:val="007E7EC4"/>
    <w:rsid w:val="007F1CF0"/>
    <w:rsid w:val="007F5172"/>
    <w:rsid w:val="007F7D56"/>
    <w:rsid w:val="00812A2A"/>
    <w:rsid w:val="00815B30"/>
    <w:rsid w:val="008344D2"/>
    <w:rsid w:val="008374C9"/>
    <w:rsid w:val="00860026"/>
    <w:rsid w:val="0087442A"/>
    <w:rsid w:val="008966E1"/>
    <w:rsid w:val="0089726D"/>
    <w:rsid w:val="008B028D"/>
    <w:rsid w:val="008D60A7"/>
    <w:rsid w:val="008E0EBA"/>
    <w:rsid w:val="008E3269"/>
    <w:rsid w:val="008F68BB"/>
    <w:rsid w:val="00903ECD"/>
    <w:rsid w:val="00906E75"/>
    <w:rsid w:val="00907C0C"/>
    <w:rsid w:val="00945A7F"/>
    <w:rsid w:val="00956BF7"/>
    <w:rsid w:val="00963629"/>
    <w:rsid w:val="00965D7D"/>
    <w:rsid w:val="00967602"/>
    <w:rsid w:val="009B1280"/>
    <w:rsid w:val="009B72DC"/>
    <w:rsid w:val="009C1E5D"/>
    <w:rsid w:val="009C794B"/>
    <w:rsid w:val="009D14AC"/>
    <w:rsid w:val="009D4509"/>
    <w:rsid w:val="009D4624"/>
    <w:rsid w:val="009D677F"/>
    <w:rsid w:val="009E0DA1"/>
    <w:rsid w:val="009E4357"/>
    <w:rsid w:val="009F0924"/>
    <w:rsid w:val="009F0CDD"/>
    <w:rsid w:val="00A02174"/>
    <w:rsid w:val="00A02BD5"/>
    <w:rsid w:val="00A165B7"/>
    <w:rsid w:val="00A20020"/>
    <w:rsid w:val="00A25AC7"/>
    <w:rsid w:val="00A25E81"/>
    <w:rsid w:val="00A534E7"/>
    <w:rsid w:val="00A6105E"/>
    <w:rsid w:val="00A84261"/>
    <w:rsid w:val="00A908F2"/>
    <w:rsid w:val="00AA1B06"/>
    <w:rsid w:val="00AA3B97"/>
    <w:rsid w:val="00AB35AE"/>
    <w:rsid w:val="00AC44B0"/>
    <w:rsid w:val="00AC47A0"/>
    <w:rsid w:val="00AD3373"/>
    <w:rsid w:val="00AE4543"/>
    <w:rsid w:val="00AF14A8"/>
    <w:rsid w:val="00AF36A1"/>
    <w:rsid w:val="00B06B28"/>
    <w:rsid w:val="00B076E5"/>
    <w:rsid w:val="00B20BB3"/>
    <w:rsid w:val="00B41D70"/>
    <w:rsid w:val="00B45BF1"/>
    <w:rsid w:val="00B45CBE"/>
    <w:rsid w:val="00B5171A"/>
    <w:rsid w:val="00B624EC"/>
    <w:rsid w:val="00B72AA5"/>
    <w:rsid w:val="00B80D51"/>
    <w:rsid w:val="00B8383F"/>
    <w:rsid w:val="00B86075"/>
    <w:rsid w:val="00B96B54"/>
    <w:rsid w:val="00BA4A6F"/>
    <w:rsid w:val="00BA6050"/>
    <w:rsid w:val="00BB05EE"/>
    <w:rsid w:val="00BB6807"/>
    <w:rsid w:val="00BD2094"/>
    <w:rsid w:val="00BD5CFD"/>
    <w:rsid w:val="00BD6DFB"/>
    <w:rsid w:val="00BE541A"/>
    <w:rsid w:val="00BE568D"/>
    <w:rsid w:val="00BF455F"/>
    <w:rsid w:val="00BF6182"/>
    <w:rsid w:val="00C13DCC"/>
    <w:rsid w:val="00C400B5"/>
    <w:rsid w:val="00C41992"/>
    <w:rsid w:val="00C540DA"/>
    <w:rsid w:val="00C55284"/>
    <w:rsid w:val="00C739CD"/>
    <w:rsid w:val="00C82758"/>
    <w:rsid w:val="00C82C04"/>
    <w:rsid w:val="00C864D0"/>
    <w:rsid w:val="00CD29FC"/>
    <w:rsid w:val="00CD4942"/>
    <w:rsid w:val="00CD6C0A"/>
    <w:rsid w:val="00CE6382"/>
    <w:rsid w:val="00D24D40"/>
    <w:rsid w:val="00D25CCB"/>
    <w:rsid w:val="00D70D7D"/>
    <w:rsid w:val="00D71FBF"/>
    <w:rsid w:val="00D84E54"/>
    <w:rsid w:val="00DA06B3"/>
    <w:rsid w:val="00DB2C65"/>
    <w:rsid w:val="00DC1A13"/>
    <w:rsid w:val="00DC71CB"/>
    <w:rsid w:val="00DD09D2"/>
    <w:rsid w:val="00DD512D"/>
    <w:rsid w:val="00DE3A60"/>
    <w:rsid w:val="00E05005"/>
    <w:rsid w:val="00E1522D"/>
    <w:rsid w:val="00E17366"/>
    <w:rsid w:val="00E226F9"/>
    <w:rsid w:val="00E51C06"/>
    <w:rsid w:val="00E572FE"/>
    <w:rsid w:val="00E707DF"/>
    <w:rsid w:val="00E71032"/>
    <w:rsid w:val="00E77AB2"/>
    <w:rsid w:val="00E83354"/>
    <w:rsid w:val="00E938E1"/>
    <w:rsid w:val="00EA549B"/>
    <w:rsid w:val="00EB0605"/>
    <w:rsid w:val="00EB4DCF"/>
    <w:rsid w:val="00EC7C20"/>
    <w:rsid w:val="00EE0C0E"/>
    <w:rsid w:val="00EE554B"/>
    <w:rsid w:val="00F06FB2"/>
    <w:rsid w:val="00F079DB"/>
    <w:rsid w:val="00F1077C"/>
    <w:rsid w:val="00F23B61"/>
    <w:rsid w:val="00F23FDC"/>
    <w:rsid w:val="00F32256"/>
    <w:rsid w:val="00F343EC"/>
    <w:rsid w:val="00F4100A"/>
    <w:rsid w:val="00F4337F"/>
    <w:rsid w:val="00F433C4"/>
    <w:rsid w:val="00F6202E"/>
    <w:rsid w:val="00F7427B"/>
    <w:rsid w:val="00F75EF0"/>
    <w:rsid w:val="00F876F0"/>
    <w:rsid w:val="00F919EE"/>
    <w:rsid w:val="00FE5130"/>
    <w:rsid w:val="0591A493"/>
    <w:rsid w:val="0FA27B20"/>
    <w:rsid w:val="1F5F6A05"/>
    <w:rsid w:val="2FA244EB"/>
    <w:rsid w:val="3AC7F86B"/>
    <w:rsid w:val="4B77AC4E"/>
    <w:rsid w:val="63A1E8A4"/>
    <w:rsid w:val="71CDC8C7"/>
    <w:rsid w:val="739BF027"/>
    <w:rsid w:val="77E2EFD6"/>
    <w:rsid w:val="788E04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C11CA"/>
  <w15:chartTrackingRefBased/>
  <w15:docId w15:val="{18E6128F-3EF0-4C2D-9C39-A5AEEA835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2FE"/>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uiPriority w:val="9"/>
    <w:qFormat/>
    <w:rsid w:val="00120F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120F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120F6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120F6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120F6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120F6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120F6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120F68"/>
    <w:pPr>
      <w:keepNext/>
      <w:keepLines/>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120F6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2C04"/>
    <w:pPr>
      <w:tabs>
        <w:tab w:val="center" w:pos="4252"/>
        <w:tab w:val="right" w:pos="8504"/>
      </w:tabs>
    </w:pPr>
  </w:style>
  <w:style w:type="character" w:customStyle="1" w:styleId="EncabezadoCar">
    <w:name w:val="Encabezado Car"/>
    <w:basedOn w:val="Fuentedeprrafopredeter"/>
    <w:link w:val="Encabezado"/>
    <w:uiPriority w:val="99"/>
    <w:rsid w:val="00C82C04"/>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C82C04"/>
    <w:pPr>
      <w:tabs>
        <w:tab w:val="center" w:pos="4252"/>
        <w:tab w:val="right" w:pos="8504"/>
      </w:tabs>
    </w:pPr>
  </w:style>
  <w:style w:type="character" w:customStyle="1" w:styleId="PiedepginaCar">
    <w:name w:val="Pie de página Car"/>
    <w:basedOn w:val="Fuentedeprrafopredeter"/>
    <w:link w:val="Piedepgina"/>
    <w:uiPriority w:val="99"/>
    <w:semiHidden/>
    <w:rsid w:val="00C82C04"/>
    <w:rPr>
      <w:rFonts w:ascii="Times New Roman" w:eastAsia="Times New Roman" w:hAnsi="Times New Roman" w:cs="Times New Roman"/>
      <w:kern w:val="0"/>
      <w:lang w:eastAsia="es-ES"/>
      <w14:ligatures w14:val="none"/>
    </w:rPr>
  </w:style>
  <w:style w:type="character" w:customStyle="1" w:styleId="TitleChar1">
    <w:name w:val="Title Char1"/>
    <w:basedOn w:val="Fuentedeprrafopredeter"/>
    <w:uiPriority w:val="10"/>
    <w:rsid w:val="00C82C04"/>
    <w:rPr>
      <w:rFonts w:asciiTheme="majorHAnsi" w:eastAsiaTheme="majorEastAsia" w:hAnsiTheme="majorHAnsi" w:cstheme="majorBidi"/>
      <w:spacing w:val="-10"/>
      <w:kern w:val="28"/>
      <w:sz w:val="56"/>
      <w:szCs w:val="56"/>
      <w:lang w:eastAsia="es-ES"/>
      <w14:ligatures w14:val="none"/>
    </w:rPr>
  </w:style>
  <w:style w:type="character" w:customStyle="1" w:styleId="SubtitleChar1">
    <w:name w:val="Subtitle Char1"/>
    <w:basedOn w:val="Fuentedeprrafopredeter"/>
    <w:uiPriority w:val="11"/>
    <w:rsid w:val="00C82C04"/>
    <w:rPr>
      <w:rFonts w:eastAsiaTheme="majorEastAsia" w:cstheme="majorBidi"/>
      <w:color w:val="595959" w:themeColor="text1" w:themeTint="A6"/>
      <w:spacing w:val="15"/>
      <w:kern w:val="0"/>
      <w:sz w:val="28"/>
      <w:szCs w:val="28"/>
      <w:lang w:eastAsia="es-ES"/>
      <w14:ligatures w14:val="none"/>
    </w:rPr>
  </w:style>
  <w:style w:type="character" w:customStyle="1" w:styleId="QuoteChar1">
    <w:name w:val="Quote Char1"/>
    <w:basedOn w:val="Fuentedeprrafopredeter"/>
    <w:uiPriority w:val="29"/>
    <w:rsid w:val="00C82C04"/>
    <w:rPr>
      <w:rFonts w:ascii="Times New Roman" w:eastAsia="Times New Roman" w:hAnsi="Times New Roman" w:cs="Times New Roman"/>
      <w:i/>
      <w:iCs/>
      <w:color w:val="404040" w:themeColor="text1" w:themeTint="BF"/>
      <w:kern w:val="0"/>
      <w:lang w:eastAsia="es-ES"/>
      <w14:ligatures w14:val="none"/>
    </w:rPr>
  </w:style>
  <w:style w:type="character" w:customStyle="1" w:styleId="IntenseQuoteChar1">
    <w:name w:val="Intense Quote Char1"/>
    <w:basedOn w:val="Fuentedeprrafopredeter"/>
    <w:uiPriority w:val="30"/>
    <w:rsid w:val="00C82C04"/>
    <w:rPr>
      <w:rFonts w:ascii="Times New Roman" w:eastAsia="Times New Roman" w:hAnsi="Times New Roman" w:cs="Times New Roman"/>
      <w:i/>
      <w:iCs/>
      <w:color w:val="0F4761" w:themeColor="accent1" w:themeShade="BF"/>
      <w:kern w:val="0"/>
      <w:lang w:eastAsia="es-ES"/>
      <w14:ligatures w14:val="none"/>
    </w:rPr>
  </w:style>
  <w:style w:type="character" w:customStyle="1" w:styleId="CommentTextChar1">
    <w:name w:val="Comment Text Char1"/>
    <w:basedOn w:val="Fuentedeprrafopredeter"/>
    <w:uiPriority w:val="99"/>
    <w:semiHidden/>
    <w:rsid w:val="00C82C04"/>
    <w:rPr>
      <w:rFonts w:ascii="Times New Roman" w:eastAsia="Times New Roman" w:hAnsi="Times New Roman" w:cs="Times New Roman"/>
      <w:kern w:val="0"/>
      <w:sz w:val="20"/>
      <w:szCs w:val="20"/>
      <w:lang w:eastAsia="es-ES"/>
      <w14:ligatures w14:val="none"/>
    </w:rPr>
  </w:style>
  <w:style w:type="character" w:customStyle="1" w:styleId="CommentSubjectChar1">
    <w:name w:val="Comment Subject Char1"/>
    <w:basedOn w:val="CommentTextChar1"/>
    <w:uiPriority w:val="99"/>
    <w:semiHidden/>
    <w:rsid w:val="00C82C04"/>
    <w:rPr>
      <w:rFonts w:ascii="Times New Roman" w:eastAsia="Times New Roman" w:hAnsi="Times New Roman" w:cs="Times New Roman"/>
      <w:b/>
      <w:bCs/>
      <w:kern w:val="0"/>
      <w:sz w:val="20"/>
      <w:szCs w:val="20"/>
      <w:lang w:eastAsia="es-ES"/>
      <w14:ligatures w14:val="none"/>
    </w:rPr>
  </w:style>
  <w:style w:type="paragraph" w:styleId="Prrafodelista">
    <w:name w:val="List Paragraph"/>
    <w:basedOn w:val="Normal"/>
    <w:uiPriority w:val="34"/>
    <w:qFormat/>
    <w:rsid w:val="00120F68"/>
    <w:pPr>
      <w:ind w:left="720"/>
      <w:contextualSpacing/>
    </w:pPr>
  </w:style>
  <w:style w:type="character" w:styleId="nfasisintenso">
    <w:name w:val="Intense Emphasis"/>
    <w:basedOn w:val="Fuentedeprrafopredeter"/>
    <w:uiPriority w:val="21"/>
    <w:qFormat/>
    <w:rsid w:val="00120F68"/>
    <w:rPr>
      <w:i/>
      <w:iCs/>
      <w:color w:val="0F4761" w:themeColor="accent1" w:themeShade="BF"/>
    </w:rPr>
  </w:style>
  <w:style w:type="character" w:styleId="Referenciaintensa">
    <w:name w:val="Intense Reference"/>
    <w:basedOn w:val="Fuentedeprrafopredeter"/>
    <w:uiPriority w:val="32"/>
    <w:qFormat/>
    <w:rsid w:val="00120F68"/>
    <w:rPr>
      <w:b/>
      <w:bCs/>
      <w:smallCaps/>
      <w:color w:val="0F4761" w:themeColor="accent1" w:themeShade="BF"/>
      <w:spacing w:val="5"/>
    </w:rPr>
  </w:style>
  <w:style w:type="paragraph" w:customStyle="1" w:styleId="Poromisin">
    <w:name w:val="Por omisión"/>
    <w:rsid w:val="009C1E5D"/>
    <w:pPr>
      <w:spacing w:before="160" w:after="0" w:line="288" w:lineRule="auto"/>
    </w:pPr>
    <w:rPr>
      <w:rFonts w:ascii="helvetica neue" w:eastAsia="Arial Unicode MS" w:hAnsi="helvetica neue" w:cs="Arial Unicode MS"/>
      <w:color w:val="000000"/>
      <w:kern w:val="0"/>
      <w:lang w:eastAsia="es-ES"/>
      <w14:textOutline w14:w="0" w14:cap="flat" w14:cmpd="sng" w14:algn="ctr">
        <w14:noFill/>
        <w14:prstDash w14:val="solid"/>
        <w14:bevel/>
      </w14:textOutline>
      <w14:ligatures w14:val="none"/>
    </w:rPr>
  </w:style>
  <w:style w:type="paragraph" w:styleId="NormalWeb">
    <w:name w:val="Normal (Web)"/>
    <w:basedOn w:val="Normal"/>
    <w:uiPriority w:val="99"/>
    <w:unhideWhenUsed/>
    <w:rsid w:val="008966E1"/>
    <w:pPr>
      <w:spacing w:before="100" w:beforeAutospacing="1" w:after="100" w:afterAutospacing="1"/>
    </w:pPr>
  </w:style>
  <w:style w:type="character" w:styleId="Hipervnculo">
    <w:name w:val="Hyperlink"/>
    <w:basedOn w:val="Fuentedeprrafopredeter"/>
    <w:uiPriority w:val="99"/>
    <w:rsid w:val="00086BA0"/>
    <w:rPr>
      <w:rFonts w:cs="Times New Roman"/>
      <w:color w:val="0000FF"/>
      <w:u w:val="single"/>
    </w:rPr>
  </w:style>
  <w:style w:type="character" w:styleId="Mencinsinresolver">
    <w:name w:val="Unresolved Mention"/>
    <w:basedOn w:val="Fuentedeprrafopredeter"/>
    <w:uiPriority w:val="99"/>
    <w:semiHidden/>
    <w:unhideWhenUsed/>
    <w:rsid w:val="000F31CC"/>
    <w:rPr>
      <w:color w:val="605E5C"/>
      <w:shd w:val="clear" w:color="auto" w:fill="E1DFDD"/>
    </w:rPr>
  </w:style>
  <w:style w:type="character" w:styleId="Hipervnculovisitado">
    <w:name w:val="FollowedHyperlink"/>
    <w:basedOn w:val="Fuentedeprrafopredeter"/>
    <w:uiPriority w:val="99"/>
    <w:semiHidden/>
    <w:unhideWhenUsed/>
    <w:rsid w:val="000F31CC"/>
    <w:rPr>
      <w:color w:val="96607D" w:themeColor="followedHyperlink"/>
      <w:u w:val="single"/>
    </w:rPr>
  </w:style>
  <w:style w:type="character" w:styleId="Refdecomentario">
    <w:name w:val="annotation reference"/>
    <w:basedOn w:val="Fuentedeprrafopredeter"/>
    <w:uiPriority w:val="99"/>
    <w:semiHidden/>
    <w:unhideWhenUsed/>
    <w:rsid w:val="00642D2A"/>
    <w:rPr>
      <w:sz w:val="16"/>
      <w:szCs w:val="16"/>
    </w:rPr>
  </w:style>
  <w:style w:type="character" w:styleId="Fuerte">
    <w:name w:val="Strong"/>
    <w:basedOn w:val="Fuentedeprrafopredeter"/>
    <w:uiPriority w:val="22"/>
    <w:qFormat/>
    <w:rsid w:val="00E05005"/>
    <w:rPr>
      <w:b/>
      <w:bCs/>
    </w:rPr>
  </w:style>
  <w:style w:type="character" w:customStyle="1" w:styleId="Heading1Char">
    <w:name w:val="Heading 1 Char"/>
    <w:basedOn w:val="Fuentedeprrafopredeter"/>
    <w:uiPriority w:val="9"/>
    <w:rsid w:val="00A90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Fuentedeprrafopredeter"/>
    <w:uiPriority w:val="9"/>
    <w:semiHidden/>
    <w:rsid w:val="00A90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Fuentedeprrafopredeter"/>
    <w:uiPriority w:val="9"/>
    <w:semiHidden/>
    <w:rsid w:val="00A908F2"/>
    <w:rPr>
      <w:rFonts w:eastAsiaTheme="majorEastAsia" w:cstheme="majorBidi"/>
      <w:color w:val="0F4761" w:themeColor="accent1" w:themeShade="BF"/>
      <w:sz w:val="28"/>
      <w:szCs w:val="28"/>
    </w:rPr>
  </w:style>
  <w:style w:type="character" w:customStyle="1" w:styleId="Heading4Char">
    <w:name w:val="Heading 4 Char"/>
    <w:basedOn w:val="Fuentedeprrafopredeter"/>
    <w:uiPriority w:val="9"/>
    <w:semiHidden/>
    <w:rsid w:val="00A908F2"/>
    <w:rPr>
      <w:rFonts w:eastAsiaTheme="majorEastAsia" w:cstheme="majorBidi"/>
      <w:i/>
      <w:iCs/>
      <w:color w:val="0F4761" w:themeColor="accent1" w:themeShade="BF"/>
    </w:rPr>
  </w:style>
  <w:style w:type="character" w:customStyle="1" w:styleId="Heading5Char">
    <w:name w:val="Heading 5 Char"/>
    <w:basedOn w:val="Fuentedeprrafopredeter"/>
    <w:uiPriority w:val="9"/>
    <w:semiHidden/>
    <w:rsid w:val="00A908F2"/>
    <w:rPr>
      <w:rFonts w:eastAsiaTheme="majorEastAsia" w:cstheme="majorBidi"/>
      <w:color w:val="0F4761" w:themeColor="accent1" w:themeShade="BF"/>
    </w:rPr>
  </w:style>
  <w:style w:type="character" w:customStyle="1" w:styleId="Heading6Char">
    <w:name w:val="Heading 6 Char"/>
    <w:basedOn w:val="Fuentedeprrafopredeter"/>
    <w:uiPriority w:val="9"/>
    <w:semiHidden/>
    <w:rsid w:val="00A908F2"/>
    <w:rPr>
      <w:rFonts w:eastAsiaTheme="majorEastAsia" w:cstheme="majorBidi"/>
      <w:i/>
      <w:iCs/>
      <w:color w:val="595959" w:themeColor="text1" w:themeTint="A6"/>
    </w:rPr>
  </w:style>
  <w:style w:type="character" w:customStyle="1" w:styleId="Heading7Char">
    <w:name w:val="Heading 7 Char"/>
    <w:basedOn w:val="Fuentedeprrafopredeter"/>
    <w:uiPriority w:val="9"/>
    <w:semiHidden/>
    <w:rsid w:val="00A908F2"/>
    <w:rPr>
      <w:rFonts w:eastAsiaTheme="majorEastAsia" w:cstheme="majorBidi"/>
      <w:color w:val="595959" w:themeColor="text1" w:themeTint="A6"/>
    </w:rPr>
  </w:style>
  <w:style w:type="character" w:customStyle="1" w:styleId="Heading8Char">
    <w:name w:val="Heading 8 Char"/>
    <w:basedOn w:val="Fuentedeprrafopredeter"/>
    <w:uiPriority w:val="9"/>
    <w:semiHidden/>
    <w:rsid w:val="00A908F2"/>
    <w:rPr>
      <w:rFonts w:eastAsiaTheme="majorEastAsia" w:cstheme="majorBidi"/>
      <w:i/>
      <w:iCs/>
      <w:color w:val="272727" w:themeColor="text1" w:themeTint="D8"/>
    </w:rPr>
  </w:style>
  <w:style w:type="character" w:customStyle="1" w:styleId="Heading9Char">
    <w:name w:val="Heading 9 Char"/>
    <w:basedOn w:val="Fuentedeprrafopredeter"/>
    <w:uiPriority w:val="9"/>
    <w:semiHidden/>
    <w:rsid w:val="00A908F2"/>
    <w:rPr>
      <w:rFonts w:eastAsiaTheme="majorEastAsia" w:cstheme="majorBidi"/>
      <w:color w:val="272727" w:themeColor="text1" w:themeTint="D8"/>
    </w:rPr>
  </w:style>
  <w:style w:type="character" w:customStyle="1" w:styleId="HeaderChar">
    <w:name w:val="Header Char"/>
    <w:basedOn w:val="Fuentedeprrafopredeter"/>
    <w:uiPriority w:val="99"/>
    <w:rsid w:val="00A908F2"/>
  </w:style>
  <w:style w:type="character" w:customStyle="1" w:styleId="FooterChar">
    <w:name w:val="Footer Char"/>
    <w:basedOn w:val="Fuentedeprrafopredeter"/>
    <w:uiPriority w:val="99"/>
    <w:rsid w:val="00A90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manpowergroup@hava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npowergroup.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uan.gomez@manpowergroup.es" TargetMode="External"/><Relationship Id="rId4" Type="http://schemas.openxmlformats.org/officeDocument/2006/relationships/webSettings" Target="webSettings.xml"/><Relationship Id="rId9" Type="http://schemas.openxmlformats.org/officeDocument/2006/relationships/hyperlink" Target="mailto:gala.diaz@manpowergroup.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794</Words>
  <Characters>4373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Fernandez-ext</dc:creator>
  <cp:keywords/>
  <dc:description/>
  <cp:lastModifiedBy>Gala Díaz Curiel</cp:lastModifiedBy>
  <cp:revision>74</cp:revision>
  <dcterms:created xsi:type="dcterms:W3CDTF">2026-05-26T14:22:00Z</dcterms:created>
  <dcterms:modified xsi:type="dcterms:W3CDTF">2026-10-23T08:31:00Z</dcterms:modified>
</cp:coreProperties>
</file>