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D1CD4" w14:textId="373F8CA9" w:rsidR="00743165" w:rsidRPr="00532186" w:rsidRDefault="00743165" w:rsidP="00D479BF">
      <w:pPr>
        <w:spacing w:before="120" w:line="288" w:lineRule="auto"/>
        <w:ind w:left="567" w:right="566"/>
        <w:jc w:val="center"/>
        <w:rPr>
          <w:rFonts w:ascii="Arial" w:eastAsia="Arial" w:hAnsi="Arial" w:cs="Arial"/>
          <w:b/>
          <w:bCs/>
          <w:sz w:val="20"/>
          <w:szCs w:val="20"/>
          <w:u w:val="single"/>
        </w:rPr>
      </w:pPr>
      <w:bookmarkStart w:id="0" w:name="_Hlk137140302"/>
      <w:bookmarkStart w:id="1" w:name="_Hlk113557102"/>
      <w:bookmarkStart w:id="2" w:name="_Hlk90223537"/>
      <w:bookmarkStart w:id="3" w:name="_Hlk89449303"/>
      <w:bookmarkStart w:id="4" w:name="_Hlk89449332"/>
      <w:r w:rsidRPr="00532186">
        <w:rPr>
          <w:rFonts w:ascii="Arial" w:eastAsia="Arial" w:hAnsi="Arial" w:cs="Arial"/>
          <w:b/>
          <w:bCs/>
          <w:sz w:val="20"/>
          <w:szCs w:val="20"/>
          <w:u w:val="single"/>
        </w:rPr>
        <w:t xml:space="preserve">Estudio Tech </w:t>
      </w:r>
      <w:proofErr w:type="spellStart"/>
      <w:r w:rsidRPr="00532186">
        <w:rPr>
          <w:rFonts w:ascii="Arial" w:eastAsia="Arial" w:hAnsi="Arial" w:cs="Arial"/>
          <w:b/>
          <w:bCs/>
          <w:sz w:val="20"/>
          <w:szCs w:val="20"/>
          <w:u w:val="single"/>
        </w:rPr>
        <w:t>Cities</w:t>
      </w:r>
      <w:proofErr w:type="spellEnd"/>
      <w:r w:rsidRPr="00532186">
        <w:rPr>
          <w:rFonts w:ascii="Arial" w:eastAsia="Arial" w:hAnsi="Arial" w:cs="Arial"/>
          <w:b/>
          <w:bCs/>
          <w:sz w:val="20"/>
          <w:szCs w:val="20"/>
          <w:u w:val="single"/>
        </w:rPr>
        <w:t xml:space="preserve"> 2026</w:t>
      </w:r>
      <w:r w:rsidR="00532186" w:rsidRPr="00532186">
        <w:rPr>
          <w:rFonts w:ascii="Arial" w:eastAsia="Arial" w:hAnsi="Arial" w:cs="Arial"/>
          <w:b/>
          <w:bCs/>
          <w:sz w:val="20"/>
          <w:szCs w:val="20"/>
          <w:u w:val="single"/>
        </w:rPr>
        <w:t xml:space="preserve"> de </w:t>
      </w:r>
      <w:proofErr w:type="spellStart"/>
      <w:r w:rsidR="00532186" w:rsidRPr="00532186">
        <w:rPr>
          <w:rFonts w:ascii="Arial" w:eastAsia="Arial" w:hAnsi="Arial" w:cs="Arial"/>
          <w:b/>
          <w:bCs/>
          <w:sz w:val="20"/>
          <w:szCs w:val="20"/>
          <w:u w:val="single"/>
        </w:rPr>
        <w:t>Experis</w:t>
      </w:r>
      <w:proofErr w:type="spellEnd"/>
    </w:p>
    <w:p w14:paraId="72A0011F" w14:textId="77777777" w:rsidR="00966955" w:rsidRDefault="00966955" w:rsidP="00966955">
      <w:pPr>
        <w:spacing w:before="120" w:line="288" w:lineRule="auto"/>
        <w:ind w:right="-1"/>
        <w:jc w:val="center"/>
        <w:rPr>
          <w:rFonts w:ascii="Arial" w:eastAsia="Arial" w:hAnsi="Arial" w:cs="Arial"/>
          <w:b/>
          <w:bCs/>
          <w:sz w:val="32"/>
          <w:szCs w:val="32"/>
        </w:rPr>
      </w:pPr>
      <w:r>
        <w:rPr>
          <w:rFonts w:ascii="Arial" w:eastAsia="Arial" w:hAnsi="Arial" w:cs="Arial"/>
          <w:b/>
          <w:bCs/>
          <w:sz w:val="32"/>
          <w:szCs w:val="32"/>
        </w:rPr>
        <w:t>El</w:t>
      </w:r>
      <w:r w:rsidRPr="00966955">
        <w:rPr>
          <w:rFonts w:ascii="Arial" w:eastAsia="Arial" w:hAnsi="Arial" w:cs="Arial"/>
          <w:b/>
          <w:bCs/>
          <w:sz w:val="32"/>
          <w:szCs w:val="32"/>
        </w:rPr>
        <w:t xml:space="preserve"> sector </w:t>
      </w:r>
      <w:r>
        <w:rPr>
          <w:rFonts w:ascii="Arial" w:eastAsia="Arial" w:hAnsi="Arial" w:cs="Arial"/>
          <w:b/>
          <w:bCs/>
          <w:sz w:val="32"/>
          <w:szCs w:val="32"/>
        </w:rPr>
        <w:t>IT</w:t>
      </w:r>
      <w:r w:rsidRPr="00966955">
        <w:rPr>
          <w:rFonts w:ascii="Arial" w:eastAsia="Arial" w:hAnsi="Arial" w:cs="Arial"/>
          <w:b/>
          <w:bCs/>
          <w:sz w:val="32"/>
          <w:szCs w:val="32"/>
        </w:rPr>
        <w:t xml:space="preserve"> en </w:t>
      </w:r>
      <w:r>
        <w:rPr>
          <w:rFonts w:ascii="Arial" w:eastAsia="Arial" w:hAnsi="Arial" w:cs="Arial"/>
          <w:b/>
          <w:bCs/>
          <w:sz w:val="32"/>
          <w:szCs w:val="32"/>
        </w:rPr>
        <w:t>A</w:t>
      </w:r>
      <w:r w:rsidRPr="00966955">
        <w:rPr>
          <w:rFonts w:ascii="Arial" w:eastAsia="Arial" w:hAnsi="Arial" w:cs="Arial"/>
          <w:b/>
          <w:bCs/>
          <w:sz w:val="32"/>
          <w:szCs w:val="32"/>
        </w:rPr>
        <w:t>ragón paga un 48,9% más que la media regional</w:t>
      </w:r>
    </w:p>
    <w:p w14:paraId="1879DB18" w14:textId="19C0F302" w:rsidR="00966955" w:rsidRPr="00966955" w:rsidRDefault="00966955" w:rsidP="00216D05">
      <w:pPr>
        <w:pStyle w:val="Prrafodelista"/>
        <w:numPr>
          <w:ilvl w:val="0"/>
          <w:numId w:val="2"/>
        </w:numPr>
        <w:spacing w:before="120" w:line="288" w:lineRule="auto"/>
        <w:ind w:left="426" w:right="-1"/>
        <w:contextualSpacing w:val="0"/>
        <w:jc w:val="both"/>
        <w:rPr>
          <w:rFonts w:ascii="Arial" w:eastAsia="Arial" w:hAnsi="Arial" w:cs="Arial"/>
          <w:b/>
          <w:bCs/>
          <w:sz w:val="22"/>
          <w:szCs w:val="22"/>
        </w:rPr>
      </w:pPr>
      <w:r w:rsidRPr="00966955">
        <w:rPr>
          <w:rFonts w:ascii="Arial" w:eastAsia="Arial" w:hAnsi="Arial" w:cs="Arial"/>
          <w:b/>
          <w:bCs/>
          <w:sz w:val="22"/>
          <w:szCs w:val="22"/>
        </w:rPr>
        <w:t>El salario medio</w:t>
      </w:r>
      <w:r w:rsidRPr="00966955">
        <w:rPr>
          <w:rFonts w:ascii="Arial" w:eastAsia="Arial" w:hAnsi="Arial" w:cs="Arial"/>
          <w:b/>
          <w:sz w:val="22"/>
          <w:szCs w:val="22"/>
        </w:rPr>
        <w:t xml:space="preserve"> de los especialistas tecnológicos en Aragón alcanza los 38.731 euros anuales, superando en más de 12.700 euros la retribución media autonómica</w:t>
      </w:r>
    </w:p>
    <w:p w14:paraId="4FDA80E0" w14:textId="32EF19E3" w:rsidR="00E86F23" w:rsidRPr="00E86F23" w:rsidRDefault="00E86F23" w:rsidP="00216D05">
      <w:pPr>
        <w:pStyle w:val="Prrafodelista"/>
        <w:numPr>
          <w:ilvl w:val="0"/>
          <w:numId w:val="2"/>
        </w:numPr>
        <w:spacing w:before="120" w:line="288" w:lineRule="auto"/>
        <w:ind w:left="426" w:right="-1"/>
        <w:contextualSpacing w:val="0"/>
        <w:jc w:val="both"/>
        <w:rPr>
          <w:rFonts w:ascii="Arial" w:eastAsia="Arial" w:hAnsi="Arial" w:cs="Arial"/>
          <w:b/>
          <w:bCs/>
          <w:sz w:val="22"/>
          <w:szCs w:val="22"/>
        </w:rPr>
      </w:pPr>
      <w:r w:rsidRPr="00E86F23">
        <w:rPr>
          <w:rFonts w:ascii="Arial" w:eastAsia="Arial" w:hAnsi="Arial" w:cs="Arial"/>
          <w:b/>
          <w:bCs/>
          <w:sz w:val="22"/>
          <w:szCs w:val="22"/>
        </w:rPr>
        <w:t>Con una brecha salarial del 48,9% entre los profesionales IT y la media regional, Aragón se sitúa además como la quinta comunidad con los salarios tecnológicos más altos de España</w:t>
      </w:r>
    </w:p>
    <w:p w14:paraId="125B9123" w14:textId="47917981" w:rsidR="00E86F23" w:rsidRDefault="00E86F23" w:rsidP="00216D05">
      <w:pPr>
        <w:pStyle w:val="Prrafodelista"/>
        <w:numPr>
          <w:ilvl w:val="0"/>
          <w:numId w:val="2"/>
        </w:numPr>
        <w:spacing w:before="120" w:line="288" w:lineRule="auto"/>
        <w:ind w:left="426" w:right="-1"/>
        <w:contextualSpacing w:val="0"/>
        <w:jc w:val="both"/>
        <w:rPr>
          <w:rFonts w:ascii="Arial" w:eastAsia="Arial" w:hAnsi="Arial" w:cs="Arial"/>
          <w:b/>
          <w:bCs/>
          <w:sz w:val="22"/>
          <w:szCs w:val="22"/>
        </w:rPr>
      </w:pPr>
      <w:r w:rsidRPr="00E86F23">
        <w:rPr>
          <w:rFonts w:ascii="Arial" w:eastAsia="Arial" w:hAnsi="Arial" w:cs="Arial"/>
          <w:b/>
          <w:bCs/>
          <w:sz w:val="22"/>
          <w:szCs w:val="22"/>
        </w:rPr>
        <w:t>Aragón forma parte del grupo de regiones que concentran conjuntamente el 8,78% de las ofertas tecnológicas en España, frente al 76,1% que reúnen Madrid y Cataluña</w:t>
      </w:r>
    </w:p>
    <w:p w14:paraId="087EAA94" w14:textId="77777777" w:rsidR="00216D05" w:rsidRPr="00216D05" w:rsidRDefault="00216D05" w:rsidP="00216D05">
      <w:pPr>
        <w:spacing w:before="120" w:line="288" w:lineRule="auto"/>
        <w:ind w:left="66" w:right="-1"/>
        <w:jc w:val="both"/>
        <w:rPr>
          <w:rFonts w:ascii="Arial" w:eastAsia="Arial" w:hAnsi="Arial" w:cs="Arial"/>
          <w:b/>
          <w:bCs/>
          <w:sz w:val="22"/>
          <w:szCs w:val="22"/>
        </w:rPr>
      </w:pPr>
    </w:p>
    <w:p w14:paraId="68DF2604" w14:textId="4DE19961" w:rsidR="00C62B5E" w:rsidRPr="009A098A" w:rsidRDefault="00966955" w:rsidP="00966955">
      <w:pPr>
        <w:spacing w:before="120" w:line="288" w:lineRule="auto"/>
        <w:jc w:val="center"/>
        <w:rPr>
          <w:rFonts w:ascii="Arial" w:eastAsia="Arial" w:hAnsi="Arial" w:cs="Arial"/>
          <w:b/>
          <w:sz w:val="22"/>
          <w:szCs w:val="22"/>
        </w:rPr>
      </w:pPr>
      <w:r w:rsidRPr="00A96E00">
        <w:rPr>
          <w:rFonts w:ascii="Arial" w:eastAsia="Arial" w:hAnsi="Arial" w:cs="Arial"/>
          <w:b/>
          <w:noProof/>
          <w:sz w:val="22"/>
          <w:szCs w:val="22"/>
        </w:rPr>
        <w:drawing>
          <wp:inline distT="0" distB="0" distL="0" distR="0" wp14:anchorId="62C60916" wp14:editId="62576B94">
            <wp:extent cx="3020085" cy="2691629"/>
            <wp:effectExtent l="0" t="0" r="8890" b="0"/>
            <wp:docPr id="9338199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819904" name=""/>
                    <pic:cNvPicPr/>
                  </pic:nvPicPr>
                  <pic:blipFill>
                    <a:blip r:embed="rId7"/>
                    <a:stretch>
                      <a:fillRect/>
                    </a:stretch>
                  </pic:blipFill>
                  <pic:spPr>
                    <a:xfrm>
                      <a:off x="0" y="0"/>
                      <a:ext cx="3025622" cy="2696563"/>
                    </a:xfrm>
                    <a:prstGeom prst="rect">
                      <a:avLst/>
                    </a:prstGeom>
                  </pic:spPr>
                </pic:pic>
              </a:graphicData>
            </a:graphic>
          </wp:inline>
        </w:drawing>
      </w:r>
    </w:p>
    <w:p w14:paraId="61C52C12" w14:textId="77777777" w:rsidR="00216D05" w:rsidRDefault="00216D05" w:rsidP="00E86F23">
      <w:pPr>
        <w:spacing w:before="120" w:line="288" w:lineRule="auto"/>
        <w:jc w:val="both"/>
        <w:rPr>
          <w:rFonts w:ascii="Arial" w:eastAsia="Arial" w:hAnsi="Arial" w:cs="Arial"/>
          <w:b/>
          <w:sz w:val="22"/>
          <w:szCs w:val="22"/>
        </w:rPr>
      </w:pPr>
    </w:p>
    <w:p w14:paraId="3EB5B2AD" w14:textId="5E00DA57" w:rsidR="00E86F23" w:rsidRPr="00E86F23" w:rsidRDefault="00E86F23" w:rsidP="00E86F23">
      <w:pPr>
        <w:spacing w:before="120" w:line="288" w:lineRule="auto"/>
        <w:jc w:val="both"/>
        <w:rPr>
          <w:rFonts w:ascii="Arial" w:hAnsi="Arial" w:cs="Arial"/>
          <w:sz w:val="22"/>
          <w:szCs w:val="22"/>
        </w:rPr>
      </w:pPr>
      <w:r>
        <w:rPr>
          <w:rFonts w:ascii="Arial" w:eastAsia="Arial" w:hAnsi="Arial" w:cs="Arial"/>
          <w:b/>
          <w:sz w:val="22"/>
          <w:szCs w:val="22"/>
        </w:rPr>
        <w:t>Zaragoza</w:t>
      </w:r>
      <w:r w:rsidR="00C62B5E" w:rsidRPr="00966955">
        <w:rPr>
          <w:rFonts w:ascii="Arial" w:eastAsia="Arial" w:hAnsi="Arial" w:cs="Arial"/>
          <w:b/>
          <w:sz w:val="22"/>
          <w:szCs w:val="22"/>
        </w:rPr>
        <w:t xml:space="preserve">, </w:t>
      </w:r>
      <w:bookmarkStart w:id="5" w:name="_Hlk176278298"/>
      <w:bookmarkStart w:id="6" w:name="_Hlk161068777"/>
      <w:bookmarkStart w:id="7" w:name="_Hlk90222956"/>
      <w:bookmarkStart w:id="8" w:name="_Hlk90207554"/>
      <w:bookmarkEnd w:id="0"/>
      <w:bookmarkEnd w:id="1"/>
      <w:bookmarkEnd w:id="2"/>
      <w:bookmarkEnd w:id="3"/>
      <w:bookmarkEnd w:id="4"/>
      <w:r w:rsidR="00216D05">
        <w:rPr>
          <w:rFonts w:ascii="Arial" w:eastAsia="Arial" w:hAnsi="Arial" w:cs="Arial"/>
          <w:b/>
          <w:sz w:val="22"/>
          <w:szCs w:val="22"/>
        </w:rPr>
        <w:t>20</w:t>
      </w:r>
      <w:r w:rsidR="00216D05" w:rsidRPr="00ED15EA">
        <w:rPr>
          <w:rFonts w:ascii="Arial" w:eastAsia="Arial" w:hAnsi="Arial" w:cs="Arial"/>
          <w:b/>
          <w:sz w:val="22"/>
          <w:szCs w:val="22"/>
        </w:rPr>
        <w:t xml:space="preserve"> de </w:t>
      </w:r>
      <w:r w:rsidR="00216D05">
        <w:rPr>
          <w:rFonts w:ascii="Arial" w:eastAsia="Arial" w:hAnsi="Arial" w:cs="Arial"/>
          <w:b/>
          <w:sz w:val="22"/>
          <w:szCs w:val="22"/>
        </w:rPr>
        <w:t>octubre</w:t>
      </w:r>
      <w:r w:rsidR="00216D05" w:rsidRPr="00ED15EA">
        <w:rPr>
          <w:rFonts w:ascii="Arial" w:eastAsia="Arial" w:hAnsi="Arial" w:cs="Arial"/>
          <w:b/>
          <w:sz w:val="22"/>
          <w:szCs w:val="22"/>
        </w:rPr>
        <w:t xml:space="preserve"> de</w:t>
      </w:r>
      <w:r w:rsidR="00216D05" w:rsidRPr="009A098A">
        <w:rPr>
          <w:rFonts w:ascii="Arial" w:eastAsia="Arial" w:hAnsi="Arial" w:cs="Arial"/>
          <w:b/>
          <w:sz w:val="22"/>
          <w:szCs w:val="22"/>
        </w:rPr>
        <w:t xml:space="preserve"> 2026 </w:t>
      </w:r>
      <w:r w:rsidR="00C62B5E" w:rsidRPr="00966955">
        <w:rPr>
          <w:rFonts w:ascii="Arial" w:eastAsia="Arial" w:hAnsi="Arial" w:cs="Arial"/>
          <w:b/>
          <w:sz w:val="22"/>
          <w:szCs w:val="22"/>
        </w:rPr>
        <w:t xml:space="preserve">– </w:t>
      </w:r>
      <w:r w:rsidRPr="00E86F23">
        <w:rPr>
          <w:rFonts w:ascii="Arial" w:hAnsi="Arial" w:cs="Arial"/>
          <w:sz w:val="22"/>
          <w:szCs w:val="22"/>
        </w:rPr>
        <w:t xml:space="preserve">Desarrollar una carrera profesional en el sector de las Tecnologías de la Información (IT) en Aragón ofrece una retribución considerablemente superior a la media de la comunidad. Según los datos del informe </w:t>
      </w:r>
      <w:hyperlink r:id="rId8" w:history="1">
        <w:r w:rsidRPr="00E86F23">
          <w:rPr>
            <w:rStyle w:val="Hipervnculo"/>
            <w:rFonts w:ascii="Arial" w:hAnsi="Arial" w:cs="Arial"/>
            <w:i/>
            <w:iCs/>
            <w:sz w:val="22"/>
            <w:szCs w:val="22"/>
          </w:rPr>
          <w:t xml:space="preserve">Tech </w:t>
        </w:r>
        <w:proofErr w:type="spellStart"/>
        <w:r w:rsidRPr="00E86F23">
          <w:rPr>
            <w:rStyle w:val="Hipervnculo"/>
            <w:rFonts w:ascii="Arial" w:hAnsi="Arial" w:cs="Arial"/>
            <w:i/>
            <w:iCs/>
            <w:sz w:val="22"/>
            <w:szCs w:val="22"/>
          </w:rPr>
          <w:t>Cities</w:t>
        </w:r>
        <w:proofErr w:type="spellEnd"/>
        <w:r w:rsidRPr="00E86F23">
          <w:rPr>
            <w:rStyle w:val="Hipervnculo"/>
            <w:rFonts w:ascii="Arial" w:hAnsi="Arial" w:cs="Arial"/>
            <w:i/>
            <w:iCs/>
            <w:sz w:val="22"/>
            <w:szCs w:val="22"/>
          </w:rPr>
          <w:t xml:space="preserve"> 2026</w:t>
        </w:r>
      </w:hyperlink>
      <w:r w:rsidRPr="00E86F23">
        <w:rPr>
          <w:rFonts w:ascii="Arial" w:hAnsi="Arial" w:cs="Arial"/>
          <w:sz w:val="22"/>
          <w:szCs w:val="22"/>
        </w:rPr>
        <w:t>, elaborado por Experis España a partir del análisis de más de 90.000 ofertas de empleo en 2025, los profesionales IT en Aragón perciben un sueldo medio de 38.731 euros anuales, un 48,9% más que el salario medio en la comunidad, situado en 26.013 euros.</w:t>
      </w:r>
    </w:p>
    <w:p w14:paraId="3E0C96D5" w14:textId="0AD1BE63" w:rsidR="00216D05" w:rsidRPr="00E86F23" w:rsidRDefault="00E86F23" w:rsidP="00E86F23">
      <w:pPr>
        <w:spacing w:before="120" w:line="288" w:lineRule="auto"/>
        <w:jc w:val="both"/>
        <w:rPr>
          <w:rFonts w:ascii="Arial" w:hAnsi="Arial" w:cs="Arial"/>
          <w:sz w:val="22"/>
          <w:szCs w:val="22"/>
        </w:rPr>
      </w:pPr>
      <w:r w:rsidRPr="00E86F23">
        <w:rPr>
          <w:rFonts w:ascii="Arial" w:hAnsi="Arial" w:cs="Arial"/>
          <w:sz w:val="22"/>
          <w:szCs w:val="22"/>
        </w:rPr>
        <w:t>Esta diferencia salarial, de más de 12.700 euros anuales, sitúa a Aragón por encima de la horquilla habitual del resto de comunidades autónomas, donde la brecha salarial entre el sector tecnológico y la media del resto de actividades oscila entre el 35% y el 45%.</w:t>
      </w:r>
    </w:p>
    <w:p w14:paraId="212086CB" w14:textId="2D40917B" w:rsidR="00E86F23" w:rsidRPr="00E86F23" w:rsidRDefault="00E86F23" w:rsidP="00E86F23">
      <w:pPr>
        <w:spacing w:before="120" w:line="288" w:lineRule="auto"/>
        <w:jc w:val="both"/>
        <w:rPr>
          <w:rFonts w:ascii="Arial" w:hAnsi="Arial" w:cs="Arial"/>
          <w:b/>
          <w:bCs/>
          <w:sz w:val="22"/>
          <w:szCs w:val="22"/>
        </w:rPr>
      </w:pPr>
      <w:r w:rsidRPr="00E86F23">
        <w:rPr>
          <w:rFonts w:ascii="Arial" w:hAnsi="Arial" w:cs="Arial"/>
          <w:b/>
          <w:bCs/>
          <w:sz w:val="22"/>
          <w:szCs w:val="22"/>
        </w:rPr>
        <w:lastRenderedPageBreak/>
        <w:t>Aragón, quinta comunidad con los salarios tecnológicos más altos</w:t>
      </w:r>
    </w:p>
    <w:p w14:paraId="2D51B7F7" w14:textId="38FE19DA" w:rsidR="00966955" w:rsidRPr="00966955" w:rsidRDefault="00966955" w:rsidP="00966955">
      <w:pPr>
        <w:spacing w:before="120" w:line="288" w:lineRule="auto"/>
        <w:jc w:val="both"/>
        <w:rPr>
          <w:rFonts w:ascii="Arial" w:hAnsi="Arial" w:cs="Arial"/>
          <w:sz w:val="22"/>
          <w:szCs w:val="22"/>
        </w:rPr>
      </w:pPr>
      <w:r w:rsidRPr="00966955">
        <w:rPr>
          <w:rFonts w:ascii="Arial" w:hAnsi="Arial" w:cs="Arial"/>
          <w:sz w:val="22"/>
          <w:szCs w:val="22"/>
        </w:rPr>
        <w:t>Al comparar el escenario aragonés con el panorama autonómico, la comunidad ocupa una posición intermedia. Con una media de 38.731 euros al año, Aragón se coloca en la quinta posición de las comunidades analizadas, superando los niveles de retribución de la Comunidad Valenciana y Galicia. Aunque se sitúa por detrás del País Vasco, Andalucía, Madrid y Cataluña, la región mantiene una posición sólida en el mapa del talento técnico.</w:t>
      </w:r>
    </w:p>
    <w:p w14:paraId="5CAA4B9F" w14:textId="77777777" w:rsidR="00E86F23" w:rsidRDefault="00966955" w:rsidP="00966955">
      <w:pPr>
        <w:spacing w:before="120" w:line="288" w:lineRule="auto"/>
        <w:jc w:val="both"/>
        <w:rPr>
          <w:rFonts w:ascii="Arial" w:hAnsi="Arial" w:cs="Arial"/>
          <w:sz w:val="22"/>
          <w:szCs w:val="22"/>
        </w:rPr>
      </w:pPr>
      <w:r w:rsidRPr="00966955">
        <w:rPr>
          <w:rFonts w:ascii="Arial" w:hAnsi="Arial" w:cs="Arial"/>
          <w:sz w:val="22"/>
          <w:szCs w:val="22"/>
        </w:rPr>
        <w:t>Por el lado de la contratación, el tejido productivo aragonés debe hacer frente a la marcada centralización del empleo informático en España. La Comunidad de Madrid concentra el 51,7% de las ofertas y Cataluña el 24,4%, absorbiendo más de tres de cada cuatro vacantes del país (76,1%). Le siguen Andalucía (8,12%) y la Comunidad Valenciana (7%), dejando al resto de las regiones (entre las que figura Aragón) con un 8,78% de la oferta nacional.</w:t>
      </w:r>
    </w:p>
    <w:p w14:paraId="5A1317CA" w14:textId="2B8185C7" w:rsidR="00E86F23" w:rsidRPr="00A0209E" w:rsidRDefault="00E86F23" w:rsidP="00966955">
      <w:pPr>
        <w:spacing w:before="120" w:line="288" w:lineRule="auto"/>
        <w:jc w:val="both"/>
        <w:rPr>
          <w:rFonts w:ascii="Arial" w:hAnsi="Arial" w:cs="Arial"/>
          <w:i/>
          <w:iCs/>
          <w:sz w:val="22"/>
          <w:szCs w:val="22"/>
        </w:rPr>
      </w:pPr>
      <w:r w:rsidRPr="00E86F23">
        <w:rPr>
          <w:rFonts w:ascii="Arial" w:hAnsi="Arial" w:cs="Arial"/>
          <w:i/>
          <w:iCs/>
          <w:sz w:val="22"/>
          <w:szCs w:val="22"/>
        </w:rPr>
        <w:t>“Aragón destaca por ofrecer salarios tecnológicos elevados pese a encontrarse fuera de los dos grandes polos de empleo IT del país”,</w:t>
      </w:r>
      <w:r w:rsidRPr="00E86F23">
        <w:rPr>
          <w:rFonts w:ascii="Arial" w:hAnsi="Arial" w:cs="Arial"/>
          <w:sz w:val="22"/>
          <w:szCs w:val="22"/>
        </w:rPr>
        <w:t xml:space="preserve"> señala Fernando Aguilar, director comercial de Experis España. “</w:t>
      </w:r>
      <w:r w:rsidRPr="00E86F23">
        <w:rPr>
          <w:rFonts w:ascii="Arial" w:hAnsi="Arial" w:cs="Arial"/>
          <w:i/>
          <w:iCs/>
          <w:sz w:val="22"/>
          <w:szCs w:val="22"/>
        </w:rPr>
        <w:t>El reto para las empresas pasa por aprovechar esta ventaja retributiva para reforzar su capacidad de atraer y retener talento tecnológico”.</w:t>
      </w:r>
    </w:p>
    <w:p w14:paraId="25F9B681" w14:textId="0C23F24C" w:rsidR="00966955" w:rsidRPr="00966955" w:rsidRDefault="00966955" w:rsidP="00966955">
      <w:pPr>
        <w:spacing w:before="120" w:line="288" w:lineRule="auto"/>
        <w:jc w:val="both"/>
        <w:rPr>
          <w:rFonts w:ascii="Arial" w:hAnsi="Arial" w:cs="Arial"/>
          <w:sz w:val="22"/>
          <w:szCs w:val="22"/>
        </w:rPr>
      </w:pPr>
      <w:r w:rsidRPr="00966955">
        <w:rPr>
          <w:rFonts w:ascii="Arial" w:hAnsi="Arial" w:cs="Arial"/>
          <w:b/>
          <w:bCs/>
          <w:sz w:val="22"/>
          <w:szCs w:val="22"/>
        </w:rPr>
        <w:t>Perfiles más demandados y tendencias de contratación</w:t>
      </w:r>
    </w:p>
    <w:p w14:paraId="77DB4967" w14:textId="77777777" w:rsidR="00966955" w:rsidRPr="00966955" w:rsidRDefault="00966955" w:rsidP="00966955">
      <w:pPr>
        <w:spacing w:before="120" w:line="288" w:lineRule="auto"/>
        <w:jc w:val="both"/>
        <w:rPr>
          <w:rFonts w:ascii="Arial" w:hAnsi="Arial" w:cs="Arial"/>
          <w:sz w:val="22"/>
          <w:szCs w:val="22"/>
        </w:rPr>
      </w:pPr>
      <w:r w:rsidRPr="00966955">
        <w:rPr>
          <w:rFonts w:ascii="Arial" w:hAnsi="Arial" w:cs="Arial"/>
          <w:sz w:val="22"/>
          <w:szCs w:val="22"/>
        </w:rPr>
        <w:t xml:space="preserve">En el desglose de la demanda laboral en España, el perfil de Arquitecto de TI se consolida como el más buscado al acaparar el 16% del total de las ofertas publicadas, seguido muy de cerca por el de Full Stack </w:t>
      </w:r>
      <w:proofErr w:type="spellStart"/>
      <w:r w:rsidRPr="00966955">
        <w:rPr>
          <w:rFonts w:ascii="Arial" w:hAnsi="Arial" w:cs="Arial"/>
          <w:sz w:val="22"/>
          <w:szCs w:val="22"/>
        </w:rPr>
        <w:t>Developer</w:t>
      </w:r>
      <w:proofErr w:type="spellEnd"/>
      <w:r w:rsidRPr="00966955">
        <w:rPr>
          <w:rFonts w:ascii="Arial" w:hAnsi="Arial" w:cs="Arial"/>
          <w:sz w:val="22"/>
          <w:szCs w:val="22"/>
        </w:rPr>
        <w:t xml:space="preserve">, que representa el 14%. La lista de los puestos con mayor volumen de contratación la completan los Administradores de Sistemas (13%), los Desarrolladores Java (10%) y los Analistas de Datos (10%). Asimismo, perfiles como </w:t>
      </w:r>
      <w:proofErr w:type="spellStart"/>
      <w:r w:rsidRPr="00966955">
        <w:rPr>
          <w:rFonts w:ascii="Arial" w:hAnsi="Arial" w:cs="Arial"/>
          <w:sz w:val="22"/>
          <w:szCs w:val="22"/>
        </w:rPr>
        <w:t>Backend</w:t>
      </w:r>
      <w:proofErr w:type="spellEnd"/>
      <w:r w:rsidRPr="00966955">
        <w:rPr>
          <w:rFonts w:ascii="Arial" w:hAnsi="Arial" w:cs="Arial"/>
          <w:sz w:val="22"/>
          <w:szCs w:val="22"/>
        </w:rPr>
        <w:t xml:space="preserve"> </w:t>
      </w:r>
      <w:proofErr w:type="spellStart"/>
      <w:r w:rsidRPr="00966955">
        <w:rPr>
          <w:rFonts w:ascii="Arial" w:hAnsi="Arial" w:cs="Arial"/>
          <w:sz w:val="22"/>
          <w:szCs w:val="22"/>
        </w:rPr>
        <w:t>Developer</w:t>
      </w:r>
      <w:proofErr w:type="spellEnd"/>
      <w:r w:rsidRPr="00966955">
        <w:rPr>
          <w:rFonts w:ascii="Arial" w:hAnsi="Arial" w:cs="Arial"/>
          <w:sz w:val="22"/>
          <w:szCs w:val="22"/>
        </w:rPr>
        <w:t xml:space="preserve"> (9%), Data Engineer (9%), DevOps Engineer (7%), Técnico Informático (7%) y .NET </w:t>
      </w:r>
      <w:proofErr w:type="spellStart"/>
      <w:r w:rsidRPr="00966955">
        <w:rPr>
          <w:rFonts w:ascii="Arial" w:hAnsi="Arial" w:cs="Arial"/>
          <w:sz w:val="22"/>
          <w:szCs w:val="22"/>
        </w:rPr>
        <w:t>Developer</w:t>
      </w:r>
      <w:proofErr w:type="spellEnd"/>
      <w:r w:rsidRPr="00966955">
        <w:rPr>
          <w:rFonts w:ascii="Arial" w:hAnsi="Arial" w:cs="Arial"/>
          <w:sz w:val="22"/>
          <w:szCs w:val="22"/>
        </w:rPr>
        <w:t xml:space="preserve"> (6%) concentran la práctica totalidad de las búsquedas en el sector.</w:t>
      </w:r>
    </w:p>
    <w:p w14:paraId="633A5D91" w14:textId="6A3E480D" w:rsidR="00456D8A" w:rsidRDefault="00966955" w:rsidP="00D479BF">
      <w:pPr>
        <w:spacing w:before="120" w:line="288" w:lineRule="auto"/>
        <w:jc w:val="both"/>
        <w:rPr>
          <w:rFonts w:ascii="Arial" w:hAnsi="Arial" w:cs="Arial"/>
          <w:sz w:val="22"/>
          <w:szCs w:val="22"/>
        </w:rPr>
      </w:pPr>
      <w:r w:rsidRPr="00966955">
        <w:rPr>
          <w:rFonts w:ascii="Arial" w:hAnsi="Arial" w:cs="Arial"/>
          <w:sz w:val="22"/>
          <w:szCs w:val="22"/>
        </w:rPr>
        <w:t xml:space="preserve">De cara a los próximos ejercicios, el informe prevé un incremento paulatino en la intensidad de búsqueda de especialistas en áreas estratégicas como </w:t>
      </w:r>
      <w:proofErr w:type="spellStart"/>
      <w:r w:rsidRPr="00966955">
        <w:rPr>
          <w:rFonts w:ascii="Arial" w:hAnsi="Arial" w:cs="Arial"/>
          <w:sz w:val="22"/>
          <w:szCs w:val="22"/>
        </w:rPr>
        <w:t>Cybersecurity</w:t>
      </w:r>
      <w:proofErr w:type="spellEnd"/>
      <w:r w:rsidRPr="00966955">
        <w:rPr>
          <w:rFonts w:ascii="Arial" w:hAnsi="Arial" w:cs="Arial"/>
          <w:sz w:val="22"/>
          <w:szCs w:val="22"/>
        </w:rPr>
        <w:t xml:space="preserve"> Manager, Data Engineer, IA Specialist, DevOps Engineer y Software </w:t>
      </w:r>
      <w:proofErr w:type="spellStart"/>
      <w:r w:rsidRPr="00966955">
        <w:rPr>
          <w:rFonts w:ascii="Arial" w:hAnsi="Arial" w:cs="Arial"/>
          <w:sz w:val="22"/>
          <w:szCs w:val="22"/>
        </w:rPr>
        <w:t>Developer</w:t>
      </w:r>
      <w:proofErr w:type="spellEnd"/>
      <w:r w:rsidRPr="00966955">
        <w:rPr>
          <w:rFonts w:ascii="Arial" w:hAnsi="Arial" w:cs="Arial"/>
          <w:sz w:val="22"/>
          <w:szCs w:val="22"/>
        </w:rPr>
        <w:t>.</w:t>
      </w:r>
    </w:p>
    <w:p w14:paraId="666427D8" w14:textId="77777777" w:rsidR="00966955" w:rsidRDefault="00966955" w:rsidP="00D479BF">
      <w:pPr>
        <w:spacing w:before="120" w:line="288" w:lineRule="auto"/>
        <w:jc w:val="both"/>
        <w:rPr>
          <w:rFonts w:ascii="Arial" w:hAnsi="Arial" w:cs="Arial"/>
          <w:sz w:val="22"/>
          <w:szCs w:val="22"/>
        </w:rPr>
      </w:pPr>
    </w:p>
    <w:p w14:paraId="3A4F0B26" w14:textId="725F068B" w:rsidR="005E4659" w:rsidRPr="00966955" w:rsidRDefault="00441406" w:rsidP="005E4659">
      <w:pPr>
        <w:spacing w:before="120" w:line="288" w:lineRule="auto"/>
        <w:jc w:val="both"/>
        <w:rPr>
          <w:rFonts w:ascii="Arial" w:hAnsi="Arial" w:cs="Arial"/>
          <w:color w:val="808080" w:themeColor="background1" w:themeShade="80"/>
          <w:sz w:val="20"/>
          <w:szCs w:val="20"/>
        </w:rPr>
      </w:pPr>
      <w:r>
        <w:rPr>
          <w:rFonts w:ascii="Arial" w:hAnsi="Arial" w:cs="Arial"/>
          <w:b/>
          <w:bCs/>
          <w:color w:val="808080" w:themeColor="background1" w:themeShade="80"/>
          <w:sz w:val="20"/>
          <w:szCs w:val="20"/>
        </w:rPr>
        <w:t xml:space="preserve">Sobre el Estudio Tech </w:t>
      </w:r>
      <w:proofErr w:type="spellStart"/>
      <w:r>
        <w:rPr>
          <w:rFonts w:ascii="Arial" w:hAnsi="Arial" w:cs="Arial"/>
          <w:b/>
          <w:bCs/>
          <w:color w:val="808080" w:themeColor="background1" w:themeShade="80"/>
          <w:sz w:val="20"/>
          <w:szCs w:val="20"/>
        </w:rPr>
        <w:t>Cities</w:t>
      </w:r>
      <w:proofErr w:type="spellEnd"/>
      <w:r>
        <w:rPr>
          <w:rFonts w:ascii="Arial" w:hAnsi="Arial" w:cs="Arial"/>
          <w:b/>
          <w:bCs/>
          <w:color w:val="808080" w:themeColor="background1" w:themeShade="80"/>
          <w:sz w:val="20"/>
          <w:szCs w:val="20"/>
        </w:rPr>
        <w:t xml:space="preserve"> 2026: </w:t>
      </w:r>
      <w:r w:rsidRPr="00456D8A">
        <w:rPr>
          <w:rFonts w:ascii="Arial" w:hAnsi="Arial" w:cs="Arial"/>
          <w:color w:val="808080" w:themeColor="background1" w:themeShade="80"/>
          <w:sz w:val="20"/>
          <w:szCs w:val="20"/>
        </w:rPr>
        <w:t>Los datos y estadísticas de este informe han sido obtenidos mediante un análisis realizado por el equipo de Experis España sobre un muestreo de más de 90.000 ofertas publicadas en diversos portales de empleo, y redes sociales profesionales, a lo largo de 2025, realizando con esta información una proyección para 2026. Estos datos se han contrastado y puesto en contexto con los datos oficiales de evolución salarial en todo el territorio nacional proporcionados por el INE, así como con informes sobre tendencias y evolución salarial para 2026.</w:t>
      </w:r>
      <w:bookmarkEnd w:id="5"/>
    </w:p>
    <w:p w14:paraId="056B809B" w14:textId="77777777" w:rsidR="005E4659" w:rsidRDefault="005E4659" w:rsidP="005E4659">
      <w:pPr>
        <w:jc w:val="both"/>
        <w:rPr>
          <w:rFonts w:ascii="Arial" w:hAnsi="Arial" w:cs="Arial"/>
          <w:b/>
          <w:bCs/>
          <w:sz w:val="16"/>
          <w:szCs w:val="16"/>
        </w:rPr>
      </w:pPr>
    </w:p>
    <w:p w14:paraId="08317EF2" w14:textId="77777777" w:rsidR="005E4659" w:rsidRPr="00B15032" w:rsidRDefault="005E4659" w:rsidP="005E4659">
      <w:pPr>
        <w:jc w:val="both"/>
        <w:rPr>
          <w:rFonts w:ascii="Arial" w:hAnsi="Arial" w:cs="Arial"/>
          <w:b/>
          <w:bCs/>
          <w:sz w:val="16"/>
          <w:szCs w:val="16"/>
        </w:rPr>
      </w:pPr>
    </w:p>
    <w:p w14:paraId="6DDFCC13" w14:textId="77777777" w:rsidR="005E4659" w:rsidRPr="00B15032" w:rsidRDefault="005E4659" w:rsidP="005E4659">
      <w:pPr>
        <w:shd w:val="clear" w:color="auto" w:fill="FFFFFF"/>
        <w:jc w:val="both"/>
        <w:rPr>
          <w:rFonts w:ascii="Arial" w:eastAsia="Calibri" w:hAnsi="Arial" w:cs="Arial"/>
          <w:sz w:val="16"/>
          <w:szCs w:val="16"/>
          <w:lang w:eastAsia="en-US"/>
        </w:rPr>
      </w:pPr>
      <w:r w:rsidRPr="00B15032">
        <w:rPr>
          <w:rFonts w:ascii="Arial" w:eastAsia="Calibri" w:hAnsi="Arial" w:cs="Arial"/>
          <w:b/>
          <w:bCs/>
          <w:sz w:val="16"/>
          <w:szCs w:val="16"/>
          <w:lang w:eastAsia="en-US"/>
        </w:rPr>
        <w:t>Experis</w:t>
      </w:r>
      <w:r w:rsidRPr="00B15032">
        <w:rPr>
          <w:rFonts w:ascii="Arial" w:eastAsia="Calibri" w:hAnsi="Arial" w:cs="Arial"/>
          <w:sz w:val="16"/>
          <w:szCs w:val="16"/>
          <w:lang w:eastAsia="en-US"/>
        </w:rPr>
        <w:t xml:space="preserve"> es referente global en consultoría tecnológica y selección de profesionales IT. Cuenta con tres áreas de especialización: Business Transformation, Cloud &amp; </w:t>
      </w:r>
      <w:proofErr w:type="spellStart"/>
      <w:r w:rsidRPr="00B15032">
        <w:rPr>
          <w:rFonts w:ascii="Arial" w:eastAsia="Calibri" w:hAnsi="Arial" w:cs="Arial"/>
          <w:sz w:val="16"/>
          <w:szCs w:val="16"/>
          <w:lang w:eastAsia="en-US"/>
        </w:rPr>
        <w:t>Infrastructure</w:t>
      </w:r>
      <w:proofErr w:type="spellEnd"/>
      <w:r w:rsidRPr="00B15032">
        <w:rPr>
          <w:rFonts w:ascii="Arial" w:eastAsia="Calibri" w:hAnsi="Arial" w:cs="Arial"/>
          <w:sz w:val="16"/>
          <w:szCs w:val="16"/>
          <w:lang w:eastAsia="en-US"/>
        </w:rPr>
        <w:t xml:space="preserve">, y Enterprise </w:t>
      </w:r>
      <w:proofErr w:type="spellStart"/>
      <w:r w:rsidRPr="00B15032">
        <w:rPr>
          <w:rFonts w:ascii="Arial" w:eastAsia="Calibri" w:hAnsi="Arial" w:cs="Arial"/>
          <w:sz w:val="16"/>
          <w:szCs w:val="16"/>
          <w:lang w:eastAsia="en-US"/>
        </w:rPr>
        <w:t>Applications</w:t>
      </w:r>
      <w:proofErr w:type="spellEnd"/>
      <w:r w:rsidRPr="00B15032">
        <w:rPr>
          <w:rFonts w:ascii="Arial" w:eastAsia="Calibri" w:hAnsi="Arial" w:cs="Arial"/>
          <w:sz w:val="16"/>
          <w:szCs w:val="16"/>
          <w:lang w:eastAsia="en-US"/>
        </w:rPr>
        <w:t xml:space="preserve">. A medida que se desarrolla la transformación digital y se agudiza la escasez de perfiles </w:t>
      </w:r>
      <w:proofErr w:type="spellStart"/>
      <w:r w:rsidRPr="00B15032">
        <w:rPr>
          <w:rFonts w:ascii="Arial" w:eastAsia="Calibri" w:hAnsi="Arial" w:cs="Arial"/>
          <w:sz w:val="16"/>
          <w:szCs w:val="16"/>
          <w:lang w:eastAsia="en-US"/>
        </w:rPr>
        <w:t>tech</w:t>
      </w:r>
      <w:proofErr w:type="spellEnd"/>
      <w:r w:rsidRPr="00B15032">
        <w:rPr>
          <w:rFonts w:ascii="Arial" w:eastAsia="Calibri" w:hAnsi="Arial" w:cs="Arial"/>
          <w:sz w:val="16"/>
          <w:szCs w:val="16"/>
          <w:lang w:eastAsia="en-US"/>
        </w:rPr>
        <w:t xml:space="preserve">, </w:t>
      </w:r>
      <w:proofErr w:type="spellStart"/>
      <w:r w:rsidRPr="00B15032">
        <w:rPr>
          <w:rFonts w:ascii="Arial" w:eastAsia="Calibri" w:hAnsi="Arial" w:cs="Arial"/>
          <w:sz w:val="16"/>
          <w:szCs w:val="16"/>
          <w:lang w:eastAsia="en-US"/>
        </w:rPr>
        <w:t>Experis</w:t>
      </w:r>
      <w:proofErr w:type="spellEnd"/>
      <w:r w:rsidRPr="00B15032">
        <w:rPr>
          <w:rFonts w:ascii="Arial" w:eastAsia="Calibri" w:hAnsi="Arial" w:cs="Arial"/>
          <w:sz w:val="16"/>
          <w:szCs w:val="16"/>
          <w:lang w:eastAsia="en-US"/>
        </w:rPr>
        <w:t xml:space="preserve"> puede proporcionar talento que combina las capacidades técnicas y las habilidades blandas necesarias para garantizar el éxito de cualquier organización. Además, a través de Experis Academy, trabaja con un amplio grupo de escuelas técnicas y universidades para poner en marcha programas de formación que permitan desarrollar el talento con las capacidades que más demandas.</w:t>
      </w:r>
    </w:p>
    <w:p w14:paraId="3DA4DDA7" w14:textId="77777777" w:rsidR="005E4659" w:rsidRPr="00B15032" w:rsidRDefault="005E4659" w:rsidP="005E4659">
      <w:pPr>
        <w:jc w:val="both"/>
        <w:textAlignment w:val="baseline"/>
        <w:rPr>
          <w:rFonts w:ascii="Arial" w:eastAsia="Arial" w:hAnsi="Arial" w:cs="Arial"/>
          <w:sz w:val="16"/>
          <w:szCs w:val="16"/>
        </w:rPr>
      </w:pPr>
      <w:r w:rsidRPr="00B15032">
        <w:rPr>
          <w:rFonts w:ascii="Arial" w:hAnsi="Arial" w:cs="Arial"/>
          <w:sz w:val="16"/>
          <w:szCs w:val="16"/>
        </w:rPr>
        <w:t xml:space="preserve">Más información en </w:t>
      </w:r>
      <w:hyperlink r:id="rId9" w:history="1">
        <w:r w:rsidRPr="00B15032">
          <w:rPr>
            <w:rFonts w:ascii="Arial" w:hAnsi="Arial" w:cs="Arial"/>
            <w:color w:val="0000FF"/>
            <w:sz w:val="16"/>
            <w:szCs w:val="16"/>
            <w:u w:val="single"/>
          </w:rPr>
          <w:t>www.experis.es</w:t>
        </w:r>
      </w:hyperlink>
      <w:r w:rsidRPr="00B15032">
        <w:rPr>
          <w:rFonts w:ascii="Arial" w:eastAsia="Arial" w:hAnsi="Arial" w:cs="Arial"/>
          <w:sz w:val="16"/>
          <w:szCs w:val="16"/>
        </w:rPr>
        <w:t>.</w:t>
      </w:r>
    </w:p>
    <w:p w14:paraId="78D8271B" w14:textId="77777777" w:rsidR="005E4659" w:rsidRPr="00B15032" w:rsidRDefault="005E4659" w:rsidP="005E4659">
      <w:pPr>
        <w:jc w:val="both"/>
        <w:textAlignment w:val="baseline"/>
        <w:rPr>
          <w:rFonts w:ascii="Arial" w:eastAsia="Arial" w:hAnsi="Arial" w:cs="Arial"/>
          <w:sz w:val="16"/>
          <w:szCs w:val="16"/>
        </w:rPr>
      </w:pPr>
    </w:p>
    <w:p w14:paraId="1761360A" w14:textId="77777777" w:rsidR="005E4659" w:rsidRPr="00B15032" w:rsidRDefault="005E4659" w:rsidP="005E4659">
      <w:pPr>
        <w:jc w:val="both"/>
        <w:textAlignment w:val="baseline"/>
        <w:rPr>
          <w:rFonts w:ascii="Arial" w:eastAsia="Arial" w:hAnsi="Arial" w:cs="Arial"/>
          <w:sz w:val="16"/>
          <w:szCs w:val="16"/>
        </w:rPr>
      </w:pPr>
    </w:p>
    <w:p w14:paraId="0762E199" w14:textId="77777777" w:rsidR="005E4659" w:rsidRPr="003F3B91" w:rsidRDefault="005E4659" w:rsidP="005E4659">
      <w:pPr>
        <w:jc w:val="both"/>
        <w:rPr>
          <w:rFonts w:ascii="Arial" w:eastAsia="Arial" w:hAnsi="Arial" w:cs="Arial"/>
          <w:sz w:val="16"/>
          <w:szCs w:val="16"/>
        </w:rPr>
      </w:pPr>
      <w:r w:rsidRPr="003F3B91">
        <w:rPr>
          <w:rFonts w:ascii="Arial" w:eastAsia="Arial" w:hAnsi="Arial" w:cs="Arial"/>
          <w:b/>
          <w:sz w:val="16"/>
          <w:szCs w:val="16"/>
        </w:rPr>
        <w:t>ManpowerGroup</w:t>
      </w:r>
    </w:p>
    <w:p w14:paraId="77755464" w14:textId="77777777" w:rsidR="005E4659" w:rsidRPr="003F3B91" w:rsidRDefault="005E4659" w:rsidP="005E4659">
      <w:pPr>
        <w:jc w:val="both"/>
        <w:rPr>
          <w:rFonts w:ascii="Arial" w:hAnsi="Arial" w:cs="Arial"/>
          <w:sz w:val="16"/>
          <w:szCs w:val="16"/>
        </w:rPr>
      </w:pPr>
      <w:r w:rsidRPr="003F3B91">
        <w:rPr>
          <w:rFonts w:ascii="Arial" w:hAnsi="Arial" w:cs="Arial"/>
          <w:sz w:val="16"/>
          <w:szCs w:val="16"/>
        </w:rPr>
        <w:t>ManpowerGroup es la compañía líder mundial en soluciones de talento y tecnología. Ayuda a las organizaciones a adaptarse a un mercado del empleo en constante cambio, seleccionando, evaluando, desarrollando y gestionando el talento que necesitan para lograr sus objetivos de negocio. Apoyándose en las últimas herramientas tecnológicas, crea estrategias innovadoras para cientos de miles de empresas cada año, permitiéndoles contar con los profesionales cualificados que necesitan, al mismo tiempo que ofrece un empleo digno y sostenible a millones de personas. A través de sus distintas marcas (Manpower, Experis y Talent Solutions), aporta valor a candidatos y clientes en más de 75 países, como lleva haciendo durante más de 75 años. Además, sus políticas de diversidad, inclusión e igualdad y sus buenas prácticas de negocio son reconocidas por multitud de organizaciones.</w:t>
      </w:r>
    </w:p>
    <w:p w14:paraId="6B3367CD" w14:textId="77777777" w:rsidR="005E4659" w:rsidRPr="003F3B91" w:rsidRDefault="005E4659" w:rsidP="005E4659">
      <w:pPr>
        <w:jc w:val="both"/>
        <w:rPr>
          <w:rFonts w:ascii="Arial" w:hAnsi="Arial" w:cs="Arial"/>
          <w:sz w:val="16"/>
          <w:szCs w:val="16"/>
        </w:rPr>
      </w:pPr>
      <w:r w:rsidRPr="003F3B91">
        <w:rPr>
          <w:rFonts w:ascii="Arial" w:hAnsi="Arial" w:cs="Arial"/>
          <w:sz w:val="16"/>
          <w:szCs w:val="16"/>
        </w:rPr>
        <w:t xml:space="preserve">Más información en </w:t>
      </w:r>
      <w:hyperlink r:id="rId10" w:history="1">
        <w:r w:rsidRPr="003F3B91">
          <w:rPr>
            <w:rStyle w:val="Hipervnculo"/>
            <w:rFonts w:ascii="Arial" w:hAnsi="Arial" w:cs="Arial"/>
            <w:sz w:val="16"/>
            <w:szCs w:val="16"/>
          </w:rPr>
          <w:t>www.manpowergroup.es</w:t>
        </w:r>
      </w:hyperlink>
      <w:r w:rsidRPr="003F3B91">
        <w:rPr>
          <w:rFonts w:ascii="Arial" w:hAnsi="Arial" w:cs="Arial"/>
          <w:sz w:val="16"/>
          <w:szCs w:val="16"/>
        </w:rPr>
        <w:t>.</w:t>
      </w:r>
    </w:p>
    <w:p w14:paraId="3BF5F49E" w14:textId="77777777" w:rsidR="00C62B5E" w:rsidRPr="00960C55" w:rsidRDefault="00C62B5E" w:rsidP="00C62B5E">
      <w:pPr>
        <w:tabs>
          <w:tab w:val="right" w:pos="8838"/>
        </w:tabs>
        <w:autoSpaceDE w:val="0"/>
        <w:autoSpaceDN w:val="0"/>
        <w:adjustRightInd w:val="0"/>
        <w:jc w:val="both"/>
        <w:rPr>
          <w:rFonts w:ascii="Arial" w:hAnsi="Arial" w:cs="Arial"/>
          <w:sz w:val="16"/>
          <w:szCs w:val="16"/>
        </w:rPr>
      </w:pPr>
    </w:p>
    <w:bookmarkEnd w:id="6"/>
    <w:bookmarkEnd w:id="7"/>
    <w:bookmarkEnd w:id="8"/>
    <w:p w14:paraId="65B61701" w14:textId="77777777" w:rsidR="00C62B5E" w:rsidRPr="00960C55" w:rsidRDefault="00C62B5E" w:rsidP="00C62B5E">
      <w:pPr>
        <w:tabs>
          <w:tab w:val="right" w:pos="8838"/>
        </w:tabs>
        <w:autoSpaceDE w:val="0"/>
        <w:autoSpaceDN w:val="0"/>
        <w:adjustRightInd w:val="0"/>
        <w:jc w:val="both"/>
        <w:rPr>
          <w:rFonts w:ascii="Arial" w:hAnsi="Arial" w:cs="Arial"/>
          <w:b/>
          <w:bCs/>
          <w:sz w:val="16"/>
          <w:szCs w:val="16"/>
        </w:rPr>
      </w:pPr>
      <w:r w:rsidRPr="00960C55">
        <w:rPr>
          <w:rFonts w:ascii="Arial" w:hAnsi="Arial" w:cs="Arial"/>
          <w:b/>
          <w:bCs/>
          <w:sz w:val="16"/>
          <w:szCs w:val="16"/>
        </w:rPr>
        <w:t>Para más información:</w:t>
      </w:r>
    </w:p>
    <w:tbl>
      <w:tblPr>
        <w:tblW w:w="8948" w:type="dxa"/>
        <w:tblLayout w:type="fixed"/>
        <w:tblLook w:val="04A0" w:firstRow="1" w:lastRow="0" w:firstColumn="1" w:lastColumn="0" w:noHBand="0" w:noVBand="1"/>
      </w:tblPr>
      <w:tblGrid>
        <w:gridCol w:w="3686"/>
        <w:gridCol w:w="2234"/>
        <w:gridCol w:w="3028"/>
      </w:tblGrid>
      <w:tr w:rsidR="00C62B5E" w:rsidRPr="00960C55" w14:paraId="58316FB4" w14:textId="77777777" w:rsidTr="00292B7B">
        <w:trPr>
          <w:trHeight w:val="1159"/>
        </w:trPr>
        <w:tc>
          <w:tcPr>
            <w:tcW w:w="3686" w:type="dxa"/>
            <w:hideMark/>
          </w:tcPr>
          <w:p w14:paraId="159D77C1" w14:textId="77777777" w:rsidR="00C62B5E" w:rsidRPr="00960C55" w:rsidRDefault="00C62B5E" w:rsidP="00292B7B">
            <w:pPr>
              <w:pStyle w:val="NormalWeb"/>
              <w:spacing w:before="0" w:beforeAutospacing="0" w:after="0" w:afterAutospacing="0"/>
              <w:jc w:val="both"/>
              <w:rPr>
                <w:rStyle w:val="Hipervnculo"/>
                <w:rFonts w:ascii="Arial" w:eastAsia="MS Mincho" w:hAnsi="Arial" w:cs="Arial"/>
                <w:sz w:val="16"/>
                <w:szCs w:val="16"/>
              </w:rPr>
            </w:pPr>
            <w:bookmarkStart w:id="9" w:name="_Hlk90207537"/>
            <w:r w:rsidRPr="00960C55">
              <w:rPr>
                <w:rFonts w:ascii="Arial" w:hAnsi="Arial" w:cs="Arial"/>
                <w:color w:val="000000"/>
                <w:sz w:val="16"/>
                <w:szCs w:val="16"/>
                <w:u w:val="single"/>
              </w:rPr>
              <w:t>Agencia de comunicación Havas PR</w:t>
            </w:r>
          </w:p>
          <w:p w14:paraId="5507DA4A" w14:textId="77777777" w:rsidR="00C62B5E" w:rsidRPr="00960C55" w:rsidRDefault="00C62B5E" w:rsidP="00292B7B">
            <w:pPr>
              <w:pStyle w:val="NormalWeb"/>
              <w:spacing w:before="0" w:beforeAutospacing="0" w:after="0" w:afterAutospacing="0"/>
              <w:rPr>
                <w:rFonts w:ascii="Arial" w:hAnsi="Arial" w:cs="Arial"/>
                <w:color w:val="000000"/>
                <w:sz w:val="16"/>
                <w:szCs w:val="16"/>
              </w:rPr>
            </w:pPr>
            <w:hyperlink r:id="rId11" w:history="1">
              <w:r w:rsidRPr="00960C55">
                <w:rPr>
                  <w:rStyle w:val="Hipervnculo"/>
                  <w:rFonts w:ascii="Arial" w:eastAsiaTheme="majorEastAsia" w:hAnsi="Arial" w:cs="Arial"/>
                  <w:b/>
                  <w:bCs/>
                  <w:sz w:val="16"/>
                  <w:szCs w:val="16"/>
                </w:rPr>
                <w:t>comunicación.manpowergroup@havas.com</w:t>
              </w:r>
            </w:hyperlink>
            <w:r w:rsidRPr="00960C55">
              <w:rPr>
                <w:rFonts w:ascii="Arial" w:hAnsi="Arial" w:cs="Arial"/>
                <w:b/>
                <w:bCs/>
                <w:color w:val="000000"/>
                <w:sz w:val="16"/>
                <w:szCs w:val="16"/>
              </w:rPr>
              <w:t xml:space="preserve"> </w:t>
            </w:r>
          </w:p>
          <w:p w14:paraId="294E250C" w14:textId="77777777" w:rsidR="00C62B5E" w:rsidRPr="00960C55" w:rsidRDefault="00C62B5E" w:rsidP="00292B7B">
            <w:pPr>
              <w:jc w:val="both"/>
              <w:outlineLvl w:val="0"/>
              <w:rPr>
                <w:rFonts w:ascii="Arial" w:hAnsi="Arial" w:cs="Arial"/>
                <w:b/>
                <w:sz w:val="16"/>
                <w:szCs w:val="16"/>
                <w:lang w:val="ca-ES"/>
              </w:rPr>
            </w:pPr>
          </w:p>
        </w:tc>
        <w:tc>
          <w:tcPr>
            <w:tcW w:w="2234" w:type="dxa"/>
          </w:tcPr>
          <w:p w14:paraId="35F000DF" w14:textId="77777777" w:rsidR="00C62B5E" w:rsidRPr="00960C55" w:rsidRDefault="00C62B5E" w:rsidP="00292B7B">
            <w:pPr>
              <w:jc w:val="both"/>
              <w:rPr>
                <w:rFonts w:ascii="Arial" w:hAnsi="Arial" w:cs="Arial"/>
                <w:sz w:val="16"/>
                <w:szCs w:val="16"/>
                <w:lang w:val="ca-ES"/>
              </w:rPr>
            </w:pPr>
          </w:p>
        </w:tc>
        <w:tc>
          <w:tcPr>
            <w:tcW w:w="3028" w:type="dxa"/>
          </w:tcPr>
          <w:p w14:paraId="535E37BD" w14:textId="77777777" w:rsidR="00C62B5E" w:rsidRPr="00960C55" w:rsidRDefault="00C62B5E" w:rsidP="00292B7B">
            <w:pPr>
              <w:jc w:val="both"/>
              <w:outlineLvl w:val="0"/>
              <w:rPr>
                <w:rFonts w:ascii="Arial" w:hAnsi="Arial" w:cs="Arial"/>
                <w:b/>
                <w:sz w:val="16"/>
                <w:szCs w:val="16"/>
              </w:rPr>
            </w:pPr>
            <w:r w:rsidRPr="00960C55">
              <w:rPr>
                <w:rFonts w:ascii="Arial" w:hAnsi="Arial" w:cs="Arial"/>
                <w:b/>
                <w:sz w:val="16"/>
                <w:szCs w:val="16"/>
              </w:rPr>
              <w:t>ManpowerGroup</w:t>
            </w:r>
          </w:p>
          <w:p w14:paraId="608D277F" w14:textId="77777777" w:rsidR="00C62B5E" w:rsidRPr="00960C55" w:rsidRDefault="00C62B5E" w:rsidP="00292B7B">
            <w:pPr>
              <w:jc w:val="both"/>
              <w:outlineLvl w:val="0"/>
              <w:rPr>
                <w:rFonts w:ascii="Arial" w:hAnsi="Arial" w:cs="Arial"/>
                <w:sz w:val="16"/>
                <w:szCs w:val="16"/>
              </w:rPr>
            </w:pPr>
            <w:r w:rsidRPr="00960C55">
              <w:rPr>
                <w:rFonts w:ascii="Arial" w:hAnsi="Arial" w:cs="Arial"/>
                <w:sz w:val="16"/>
                <w:szCs w:val="16"/>
              </w:rPr>
              <w:t>Dpto. Comunicación</w:t>
            </w:r>
          </w:p>
          <w:p w14:paraId="22312B2D" w14:textId="77777777" w:rsidR="00C62B5E" w:rsidRPr="00960C55" w:rsidRDefault="00C62B5E" w:rsidP="00292B7B">
            <w:pPr>
              <w:jc w:val="both"/>
              <w:rPr>
                <w:rFonts w:ascii="Arial" w:hAnsi="Arial" w:cs="Arial"/>
                <w:sz w:val="16"/>
                <w:szCs w:val="16"/>
              </w:rPr>
            </w:pPr>
            <w:r w:rsidRPr="00960C55">
              <w:rPr>
                <w:rFonts w:ascii="Arial" w:hAnsi="Arial" w:cs="Arial"/>
                <w:sz w:val="16"/>
                <w:szCs w:val="16"/>
              </w:rPr>
              <w:t xml:space="preserve">Gala Díaz Curiel </w:t>
            </w:r>
          </w:p>
          <w:p w14:paraId="5352105F" w14:textId="77777777" w:rsidR="00C62B5E" w:rsidRPr="00960C55" w:rsidRDefault="00C62B5E" w:rsidP="00292B7B">
            <w:pPr>
              <w:jc w:val="both"/>
              <w:rPr>
                <w:rFonts w:ascii="Arial" w:hAnsi="Arial" w:cs="Arial"/>
                <w:sz w:val="16"/>
                <w:szCs w:val="16"/>
              </w:rPr>
            </w:pPr>
            <w:r w:rsidRPr="00960C55">
              <w:rPr>
                <w:rFonts w:ascii="Arial" w:hAnsi="Arial" w:cs="Arial"/>
                <w:sz w:val="16"/>
                <w:szCs w:val="16"/>
              </w:rPr>
              <w:t>607 35 33 49</w:t>
            </w:r>
          </w:p>
          <w:p w14:paraId="0E4B011A" w14:textId="77777777" w:rsidR="00C62B5E" w:rsidRPr="00960C55" w:rsidRDefault="00C62B5E" w:rsidP="00292B7B">
            <w:pPr>
              <w:jc w:val="both"/>
              <w:rPr>
                <w:rFonts w:ascii="Arial" w:hAnsi="Arial" w:cs="Arial"/>
                <w:sz w:val="16"/>
                <w:szCs w:val="16"/>
                <w:u w:val="single"/>
              </w:rPr>
            </w:pPr>
            <w:hyperlink r:id="rId12" w:history="1">
              <w:r w:rsidRPr="00960C55">
                <w:rPr>
                  <w:rStyle w:val="Hipervnculo"/>
                  <w:rFonts w:ascii="Arial" w:hAnsi="Arial" w:cs="Arial"/>
                  <w:sz w:val="16"/>
                  <w:szCs w:val="16"/>
                </w:rPr>
                <w:t>gala.diaz@manpowergroup.es</w:t>
              </w:r>
            </w:hyperlink>
          </w:p>
          <w:p w14:paraId="6E760E32" w14:textId="77777777" w:rsidR="00C62B5E" w:rsidRPr="00960C55" w:rsidRDefault="00C62B5E" w:rsidP="00292B7B">
            <w:pPr>
              <w:jc w:val="both"/>
              <w:rPr>
                <w:rFonts w:ascii="Arial" w:hAnsi="Arial" w:cs="Arial"/>
                <w:sz w:val="16"/>
                <w:szCs w:val="16"/>
              </w:rPr>
            </w:pPr>
          </w:p>
          <w:p w14:paraId="420B8681" w14:textId="77777777" w:rsidR="00C62B5E" w:rsidRPr="00960C55" w:rsidRDefault="00C62B5E" w:rsidP="00292B7B">
            <w:pPr>
              <w:jc w:val="both"/>
              <w:rPr>
                <w:rFonts w:ascii="Arial" w:hAnsi="Arial" w:cs="Arial"/>
                <w:sz w:val="16"/>
                <w:szCs w:val="16"/>
              </w:rPr>
            </w:pPr>
            <w:r w:rsidRPr="00960C55">
              <w:rPr>
                <w:rFonts w:ascii="Arial" w:hAnsi="Arial" w:cs="Arial"/>
                <w:sz w:val="16"/>
                <w:szCs w:val="16"/>
              </w:rPr>
              <w:t>Juan Gómez Rodríguez</w:t>
            </w:r>
          </w:p>
          <w:p w14:paraId="4F33E3E5" w14:textId="77777777" w:rsidR="00C62B5E" w:rsidRPr="00960C55" w:rsidRDefault="00C62B5E" w:rsidP="00292B7B">
            <w:pPr>
              <w:jc w:val="both"/>
              <w:rPr>
                <w:rFonts w:ascii="Arial" w:hAnsi="Arial" w:cs="Arial"/>
                <w:sz w:val="16"/>
                <w:szCs w:val="16"/>
                <w:lang w:val="de-DE"/>
              </w:rPr>
            </w:pPr>
            <w:r w:rsidRPr="00960C55">
              <w:rPr>
                <w:rFonts w:ascii="Arial" w:hAnsi="Arial" w:cs="Arial"/>
                <w:sz w:val="16"/>
                <w:szCs w:val="16"/>
                <w:lang w:val="de-DE"/>
              </w:rPr>
              <w:t>Tel. 687 51 96 90</w:t>
            </w:r>
          </w:p>
          <w:p w14:paraId="14BAAAA6" w14:textId="77777777" w:rsidR="00C62B5E" w:rsidRPr="00960C55" w:rsidRDefault="00C62B5E" w:rsidP="00292B7B">
            <w:pPr>
              <w:jc w:val="both"/>
              <w:rPr>
                <w:rFonts w:ascii="Arial" w:hAnsi="Arial" w:cs="Arial"/>
                <w:sz w:val="16"/>
                <w:szCs w:val="16"/>
                <w:lang w:val="de-DE"/>
              </w:rPr>
            </w:pPr>
            <w:hyperlink r:id="rId13" w:history="1">
              <w:r w:rsidRPr="00960C55">
                <w:rPr>
                  <w:rStyle w:val="Hipervnculo"/>
                  <w:rFonts w:ascii="Arial" w:hAnsi="Arial" w:cs="Arial"/>
                  <w:sz w:val="16"/>
                  <w:szCs w:val="16"/>
                  <w:lang w:val="de-DE"/>
                </w:rPr>
                <w:t>juan.gomez@manpowergroup.es</w:t>
              </w:r>
            </w:hyperlink>
          </w:p>
        </w:tc>
      </w:tr>
      <w:bookmarkEnd w:id="9"/>
    </w:tbl>
    <w:p w14:paraId="7B973E94" w14:textId="77777777" w:rsidR="00C62B5E" w:rsidRDefault="00C62B5E" w:rsidP="005E4659"/>
    <w:sectPr w:rsidR="00C62B5E" w:rsidSect="00C62B5E">
      <w:headerReference w:type="default" r:id="rId14"/>
      <w:footerReference w:type="even" r:id="rId15"/>
      <w:footerReference w:type="default" r:id="rId16"/>
      <w:pgSz w:w="11907" w:h="16840" w:code="9"/>
      <w:pgMar w:top="1985" w:right="1418" w:bottom="1701" w:left="1418" w:header="720" w:footer="41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1CC35" w14:textId="77777777" w:rsidR="0096645B" w:rsidRDefault="0096645B" w:rsidP="00254A77">
      <w:r>
        <w:separator/>
      </w:r>
    </w:p>
  </w:endnote>
  <w:endnote w:type="continuationSeparator" w:id="0">
    <w:p w14:paraId="2B18F81C" w14:textId="77777777" w:rsidR="0096645B" w:rsidRDefault="0096645B" w:rsidP="00254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70B13" w14:textId="77777777" w:rsidR="00C62B5E" w:rsidRDefault="00C62B5E" w:rsidP="00F01B9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14:paraId="0E908BC2" w14:textId="77777777" w:rsidR="00C62B5E" w:rsidRDefault="00C62B5E" w:rsidP="003E26FF">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1E7DF" w14:textId="4E17314E" w:rsidR="005E4659" w:rsidRDefault="005E4659" w:rsidP="005E4659">
    <w:pPr>
      <w:pStyle w:val="Piedepgina"/>
      <w:jc w:val="center"/>
    </w:pPr>
    <w:bookmarkStart w:id="10" w:name="_Hlk198035490"/>
    <w:bookmarkStart w:id="11" w:name="_Hlk198035491"/>
    <w:r w:rsidRPr="005E4659">
      <w:rPr>
        <w:noProof/>
      </w:rPr>
      <w:drawing>
        <wp:inline distT="0" distB="0" distL="0" distR="0" wp14:anchorId="7BCBDAD9" wp14:editId="08B67B4C">
          <wp:extent cx="4495800" cy="731520"/>
          <wp:effectExtent l="0" t="0" r="0" b="0"/>
          <wp:docPr id="848176141" name="Imagen 6"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Aplicación&#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95800" cy="731520"/>
                  </a:xfrm>
                  <a:prstGeom prst="rect">
                    <a:avLst/>
                  </a:prstGeom>
                  <a:noFill/>
                  <a:ln>
                    <a:noFill/>
                  </a:ln>
                </pic:spPr>
              </pic:pic>
            </a:graphicData>
          </a:graphic>
        </wp:inline>
      </w:drawing>
    </w:r>
    <w:bookmarkEnd w:id="10"/>
    <w:bookmarkEnd w:id="1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61701" w14:textId="77777777" w:rsidR="0096645B" w:rsidRDefault="0096645B" w:rsidP="00254A77">
      <w:r>
        <w:separator/>
      </w:r>
    </w:p>
  </w:footnote>
  <w:footnote w:type="continuationSeparator" w:id="0">
    <w:p w14:paraId="6DE96621" w14:textId="77777777" w:rsidR="0096645B" w:rsidRDefault="0096645B" w:rsidP="00254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28A73" w14:textId="680C42B0" w:rsidR="005E4659" w:rsidRPr="005E4659" w:rsidRDefault="005E4659" w:rsidP="005E4659">
    <w:pPr>
      <w:pStyle w:val="Encabezado"/>
      <w:rPr>
        <w:noProof/>
      </w:rPr>
    </w:pPr>
    <w:r w:rsidRPr="005E4659">
      <w:rPr>
        <w:noProof/>
      </w:rPr>
      <w:drawing>
        <wp:anchor distT="0" distB="0" distL="114300" distR="114300" simplePos="0" relativeHeight="251661312" behindDoc="0" locked="0" layoutInCell="1" allowOverlap="1" wp14:anchorId="73A6D610" wp14:editId="3967544C">
          <wp:simplePos x="0" y="0"/>
          <wp:positionH relativeFrom="margin">
            <wp:align>right</wp:align>
          </wp:positionH>
          <wp:positionV relativeFrom="paragraph">
            <wp:posOffset>3810</wp:posOffset>
          </wp:positionV>
          <wp:extent cx="1234440" cy="666750"/>
          <wp:effectExtent l="0" t="0" r="3810" b="0"/>
          <wp:wrapSquare wrapText="bothSides"/>
          <wp:docPr id="1773948562" name="Imagen 4" descr="inc_standard_stacked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nc_standard_stacked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4440" cy="666750"/>
                  </a:xfrm>
                  <a:prstGeom prst="rect">
                    <a:avLst/>
                  </a:prstGeom>
                  <a:noFill/>
                </pic:spPr>
              </pic:pic>
            </a:graphicData>
          </a:graphic>
          <wp14:sizeRelH relativeFrom="page">
            <wp14:pctWidth>0</wp14:pctWidth>
          </wp14:sizeRelH>
          <wp14:sizeRelV relativeFrom="page">
            <wp14:pctHeight>0</wp14:pctHeight>
          </wp14:sizeRelV>
        </wp:anchor>
      </w:drawing>
    </w:r>
  </w:p>
  <w:p w14:paraId="518636A4" w14:textId="024ED0D7" w:rsidR="005E4659" w:rsidRPr="005E4659" w:rsidRDefault="008E0EB3" w:rsidP="005E4659">
    <w:pPr>
      <w:pStyle w:val="Encabezado"/>
      <w:tabs>
        <w:tab w:val="clear" w:pos="4252"/>
        <w:tab w:val="clear" w:pos="8504"/>
        <w:tab w:val="left" w:pos="3008"/>
      </w:tabs>
      <w:rPr>
        <w:noProof/>
      </w:rPr>
    </w:pPr>
    <w:r w:rsidRPr="008E0EB3">
      <w:rPr>
        <w:noProof/>
      </w:rPr>
      <w:drawing>
        <wp:inline distT="0" distB="0" distL="0" distR="0" wp14:anchorId="24AE6B40" wp14:editId="06318191">
          <wp:extent cx="1163987" cy="381331"/>
          <wp:effectExtent l="0" t="0" r="0" b="0"/>
          <wp:docPr id="4" name="Imagen 3">
            <a:extLst xmlns:a="http://schemas.openxmlformats.org/drawingml/2006/main">
              <a:ext uri="{FF2B5EF4-FFF2-40B4-BE49-F238E27FC236}">
                <a16:creationId xmlns:a16="http://schemas.microsoft.com/office/drawing/2014/main" id="{9340564F-9507-3027-BB27-216C7F7295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9340564F-9507-3027-BB27-216C7F729519}"/>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70018" cy="383307"/>
                  </a:xfrm>
                  <a:prstGeom prst="rect">
                    <a:avLst/>
                  </a:prstGeom>
                  <a:noFill/>
                  <a:ln>
                    <a:noFill/>
                  </a:ln>
                </pic:spPr>
              </pic:pic>
            </a:graphicData>
          </a:graphic>
        </wp:inline>
      </w:drawing>
    </w:r>
  </w:p>
  <w:p w14:paraId="24EB1BC1" w14:textId="77777777" w:rsidR="005E4659" w:rsidRPr="005E4659" w:rsidRDefault="005E4659" w:rsidP="005E4659">
    <w:pPr>
      <w:pStyle w:val="Encabezado"/>
      <w:rPr>
        <w:noProof/>
      </w:rPr>
    </w:pPr>
  </w:p>
  <w:p w14:paraId="6A947D59" w14:textId="33A1D400" w:rsidR="005E4659" w:rsidRPr="005E4659" w:rsidRDefault="005E4659" w:rsidP="005E4659">
    <w:pPr>
      <w:pStyle w:val="Encabezado"/>
      <w:rPr>
        <w:noProof/>
      </w:rPr>
    </w:pPr>
  </w:p>
  <w:p w14:paraId="7448AD12" w14:textId="61D78EDB" w:rsidR="00C62B5E" w:rsidRDefault="00C62B5E" w:rsidP="00F34829">
    <w:pPr>
      <w:pStyle w:val="Encabezado"/>
      <w:rPr>
        <w:rFonts w:ascii="Verdana" w:hAnsi="Verdana"/>
        <w:noProof/>
        <w:color w:val="616161"/>
        <w:sz w:val="14"/>
        <w:szCs w:val="14"/>
      </w:rPr>
    </w:pPr>
  </w:p>
  <w:p w14:paraId="01448B89" w14:textId="77777777" w:rsidR="005E4659" w:rsidRDefault="005E4659" w:rsidP="00F34829">
    <w:pPr>
      <w:pStyle w:val="Encabezado"/>
      <w:rPr>
        <w:rFonts w:ascii="Verdana" w:hAnsi="Verdana"/>
        <w:noProof/>
        <w:color w:val="616161"/>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276A06"/>
    <w:multiLevelType w:val="hybridMultilevel"/>
    <w:tmpl w:val="644882C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699012EC"/>
    <w:multiLevelType w:val="hybridMultilevel"/>
    <w:tmpl w:val="2702CE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18811780">
    <w:abstractNumId w:val="0"/>
  </w:num>
  <w:num w:numId="2" w16cid:durableId="911692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B5E"/>
    <w:rsid w:val="00001147"/>
    <w:rsid w:val="00136273"/>
    <w:rsid w:val="001625AA"/>
    <w:rsid w:val="00175765"/>
    <w:rsid w:val="00191FFB"/>
    <w:rsid w:val="001A5F85"/>
    <w:rsid w:val="001B1E52"/>
    <w:rsid w:val="001C3353"/>
    <w:rsid w:val="001F4C2A"/>
    <w:rsid w:val="0021069F"/>
    <w:rsid w:val="00216D05"/>
    <w:rsid w:val="002528A5"/>
    <w:rsid w:val="00254A77"/>
    <w:rsid w:val="0028192D"/>
    <w:rsid w:val="002E5CC8"/>
    <w:rsid w:val="00314321"/>
    <w:rsid w:val="00353588"/>
    <w:rsid w:val="003B34C2"/>
    <w:rsid w:val="00412592"/>
    <w:rsid w:val="004223B9"/>
    <w:rsid w:val="00435000"/>
    <w:rsid w:val="00441406"/>
    <w:rsid w:val="00456D8A"/>
    <w:rsid w:val="00465D11"/>
    <w:rsid w:val="00466E87"/>
    <w:rsid w:val="004D045B"/>
    <w:rsid w:val="004F52A3"/>
    <w:rsid w:val="00532186"/>
    <w:rsid w:val="005D7AF7"/>
    <w:rsid w:val="005E4659"/>
    <w:rsid w:val="0061799F"/>
    <w:rsid w:val="00644E51"/>
    <w:rsid w:val="006B5138"/>
    <w:rsid w:val="00743165"/>
    <w:rsid w:val="00773A56"/>
    <w:rsid w:val="007813F1"/>
    <w:rsid w:val="007A3EFF"/>
    <w:rsid w:val="007B19C6"/>
    <w:rsid w:val="00822F2F"/>
    <w:rsid w:val="00847195"/>
    <w:rsid w:val="008A2A05"/>
    <w:rsid w:val="008D6258"/>
    <w:rsid w:val="008E0EB3"/>
    <w:rsid w:val="009369C2"/>
    <w:rsid w:val="00946A9E"/>
    <w:rsid w:val="009610B2"/>
    <w:rsid w:val="00963566"/>
    <w:rsid w:val="0096645B"/>
    <w:rsid w:val="00966955"/>
    <w:rsid w:val="00A0209E"/>
    <w:rsid w:val="00A12FD9"/>
    <w:rsid w:val="00A76691"/>
    <w:rsid w:val="00A8517B"/>
    <w:rsid w:val="00AB42A7"/>
    <w:rsid w:val="00AE1673"/>
    <w:rsid w:val="00AE25C6"/>
    <w:rsid w:val="00BA5EB1"/>
    <w:rsid w:val="00C62B5E"/>
    <w:rsid w:val="00CA2277"/>
    <w:rsid w:val="00CC4D9A"/>
    <w:rsid w:val="00CD442F"/>
    <w:rsid w:val="00D2351D"/>
    <w:rsid w:val="00D479BF"/>
    <w:rsid w:val="00D7728B"/>
    <w:rsid w:val="00DB3F06"/>
    <w:rsid w:val="00DB607F"/>
    <w:rsid w:val="00DE6E9A"/>
    <w:rsid w:val="00DF11D5"/>
    <w:rsid w:val="00E20607"/>
    <w:rsid w:val="00E62D34"/>
    <w:rsid w:val="00E86F23"/>
    <w:rsid w:val="00F057F7"/>
    <w:rsid w:val="00F42DB0"/>
    <w:rsid w:val="00F86D32"/>
    <w:rsid w:val="00FB6674"/>
    <w:rsid w:val="00FF00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09EDB"/>
  <w15:chartTrackingRefBased/>
  <w15:docId w15:val="{5527511C-74AB-4341-B6E7-4A3B87CDC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B5E"/>
    <w:pPr>
      <w:spacing w:after="0" w:line="240" w:lineRule="auto"/>
    </w:pPr>
    <w:rPr>
      <w:rFonts w:ascii="Times New Roman" w:eastAsia="MS Mincho" w:hAnsi="Times New Roman" w:cs="Times New Roman"/>
      <w:kern w:val="0"/>
      <w:lang w:eastAsia="es-ES"/>
      <w14:ligatures w14:val="none"/>
    </w:rPr>
  </w:style>
  <w:style w:type="paragraph" w:styleId="Ttulo1">
    <w:name w:val="heading 1"/>
    <w:basedOn w:val="Normal"/>
    <w:next w:val="Normal"/>
    <w:link w:val="Ttulo1Car"/>
    <w:uiPriority w:val="9"/>
    <w:qFormat/>
    <w:rsid w:val="00C62B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62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62B5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62B5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62B5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62B5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62B5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62B5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62B5E"/>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62B5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62B5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62B5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62B5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62B5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62B5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62B5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62B5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62B5E"/>
    <w:rPr>
      <w:rFonts w:eastAsiaTheme="majorEastAsia" w:cstheme="majorBidi"/>
      <w:color w:val="272727" w:themeColor="text1" w:themeTint="D8"/>
    </w:rPr>
  </w:style>
  <w:style w:type="paragraph" w:styleId="Ttulo">
    <w:name w:val="Title"/>
    <w:basedOn w:val="Normal"/>
    <w:next w:val="Normal"/>
    <w:link w:val="TtuloCar"/>
    <w:uiPriority w:val="10"/>
    <w:qFormat/>
    <w:rsid w:val="00C62B5E"/>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62B5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62B5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62B5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62B5E"/>
    <w:pPr>
      <w:spacing w:before="160"/>
      <w:jc w:val="center"/>
    </w:pPr>
    <w:rPr>
      <w:i/>
      <w:iCs/>
      <w:color w:val="404040" w:themeColor="text1" w:themeTint="BF"/>
    </w:rPr>
  </w:style>
  <w:style w:type="character" w:customStyle="1" w:styleId="CitaCar">
    <w:name w:val="Cita Car"/>
    <w:basedOn w:val="Fuentedeprrafopredeter"/>
    <w:link w:val="Cita"/>
    <w:uiPriority w:val="29"/>
    <w:rsid w:val="00C62B5E"/>
    <w:rPr>
      <w:i/>
      <w:iCs/>
      <w:color w:val="404040" w:themeColor="text1" w:themeTint="BF"/>
    </w:rPr>
  </w:style>
  <w:style w:type="paragraph" w:styleId="Prrafodelista">
    <w:name w:val="List Paragraph"/>
    <w:basedOn w:val="Normal"/>
    <w:link w:val="PrrafodelistaCar"/>
    <w:uiPriority w:val="34"/>
    <w:qFormat/>
    <w:rsid w:val="00C62B5E"/>
    <w:pPr>
      <w:ind w:left="720"/>
      <w:contextualSpacing/>
    </w:pPr>
  </w:style>
  <w:style w:type="character" w:styleId="nfasisintenso">
    <w:name w:val="Intense Emphasis"/>
    <w:basedOn w:val="Fuentedeprrafopredeter"/>
    <w:uiPriority w:val="21"/>
    <w:qFormat/>
    <w:rsid w:val="00C62B5E"/>
    <w:rPr>
      <w:i/>
      <w:iCs/>
      <w:color w:val="0F4761" w:themeColor="accent1" w:themeShade="BF"/>
    </w:rPr>
  </w:style>
  <w:style w:type="paragraph" w:styleId="Citadestacada">
    <w:name w:val="Intense Quote"/>
    <w:basedOn w:val="Normal"/>
    <w:next w:val="Normal"/>
    <w:link w:val="CitadestacadaCar"/>
    <w:uiPriority w:val="30"/>
    <w:qFormat/>
    <w:rsid w:val="00C62B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62B5E"/>
    <w:rPr>
      <w:i/>
      <w:iCs/>
      <w:color w:val="0F4761" w:themeColor="accent1" w:themeShade="BF"/>
    </w:rPr>
  </w:style>
  <w:style w:type="character" w:styleId="Referenciaintensa">
    <w:name w:val="Intense Reference"/>
    <w:basedOn w:val="Fuentedeprrafopredeter"/>
    <w:uiPriority w:val="32"/>
    <w:qFormat/>
    <w:rsid w:val="00C62B5E"/>
    <w:rPr>
      <w:b/>
      <w:bCs/>
      <w:smallCaps/>
      <w:color w:val="0F4761" w:themeColor="accent1" w:themeShade="BF"/>
      <w:spacing w:val="5"/>
    </w:rPr>
  </w:style>
  <w:style w:type="paragraph" w:styleId="Encabezado">
    <w:name w:val="header"/>
    <w:basedOn w:val="Normal"/>
    <w:link w:val="EncabezadoCar"/>
    <w:uiPriority w:val="99"/>
    <w:rsid w:val="00C62B5E"/>
    <w:pPr>
      <w:tabs>
        <w:tab w:val="center" w:pos="4252"/>
        <w:tab w:val="right" w:pos="8504"/>
      </w:tabs>
    </w:pPr>
  </w:style>
  <w:style w:type="character" w:customStyle="1" w:styleId="EncabezadoCar">
    <w:name w:val="Encabezado Car"/>
    <w:basedOn w:val="Fuentedeprrafopredeter"/>
    <w:link w:val="Encabezado"/>
    <w:uiPriority w:val="99"/>
    <w:rsid w:val="00C62B5E"/>
    <w:rPr>
      <w:rFonts w:ascii="Times New Roman" w:eastAsia="MS Mincho" w:hAnsi="Times New Roman" w:cs="Times New Roman"/>
      <w:kern w:val="0"/>
      <w:lang w:eastAsia="es-ES"/>
      <w14:ligatures w14:val="none"/>
    </w:rPr>
  </w:style>
  <w:style w:type="paragraph" w:styleId="Piedepgina">
    <w:name w:val="footer"/>
    <w:basedOn w:val="Normal"/>
    <w:link w:val="PiedepginaCar"/>
    <w:uiPriority w:val="99"/>
    <w:rsid w:val="00C62B5E"/>
    <w:pPr>
      <w:tabs>
        <w:tab w:val="center" w:pos="4252"/>
        <w:tab w:val="right" w:pos="8504"/>
      </w:tabs>
    </w:pPr>
  </w:style>
  <w:style w:type="character" w:customStyle="1" w:styleId="PiedepginaCar">
    <w:name w:val="Pie de página Car"/>
    <w:basedOn w:val="Fuentedeprrafopredeter"/>
    <w:link w:val="Piedepgina"/>
    <w:uiPriority w:val="99"/>
    <w:rsid w:val="00C62B5E"/>
    <w:rPr>
      <w:rFonts w:ascii="Times New Roman" w:eastAsia="MS Mincho" w:hAnsi="Times New Roman" w:cs="Times New Roman"/>
      <w:kern w:val="0"/>
      <w:lang w:eastAsia="es-ES"/>
      <w14:ligatures w14:val="none"/>
    </w:rPr>
  </w:style>
  <w:style w:type="character" w:styleId="Nmerodepgina">
    <w:name w:val="page number"/>
    <w:basedOn w:val="Fuentedeprrafopredeter"/>
    <w:uiPriority w:val="99"/>
    <w:rsid w:val="00C62B5E"/>
    <w:rPr>
      <w:rFonts w:cs="Times New Roman"/>
    </w:rPr>
  </w:style>
  <w:style w:type="character" w:styleId="Hipervnculo">
    <w:name w:val="Hyperlink"/>
    <w:basedOn w:val="Fuentedeprrafopredeter"/>
    <w:uiPriority w:val="99"/>
    <w:rsid w:val="00C62B5E"/>
    <w:rPr>
      <w:rFonts w:cs="Times New Roman"/>
      <w:color w:val="0000FF"/>
      <w:u w:val="single"/>
    </w:rPr>
  </w:style>
  <w:style w:type="paragraph" w:styleId="NormalWeb">
    <w:name w:val="Normal (Web)"/>
    <w:basedOn w:val="Normal"/>
    <w:uiPriority w:val="99"/>
    <w:unhideWhenUsed/>
    <w:rsid w:val="00C62B5E"/>
    <w:pPr>
      <w:spacing w:before="100" w:beforeAutospacing="1" w:after="100" w:afterAutospacing="1"/>
    </w:pPr>
    <w:rPr>
      <w:rFonts w:eastAsia="Times New Roman"/>
    </w:rPr>
  </w:style>
  <w:style w:type="character" w:customStyle="1" w:styleId="PrrafodelistaCar">
    <w:name w:val="Párrafo de lista Car"/>
    <w:basedOn w:val="Fuentedeprrafopredeter"/>
    <w:link w:val="Prrafodelista"/>
    <w:uiPriority w:val="34"/>
    <w:locked/>
    <w:rsid w:val="00C62B5E"/>
  </w:style>
  <w:style w:type="paragraph" w:styleId="Revisin">
    <w:name w:val="Revision"/>
    <w:hidden/>
    <w:uiPriority w:val="99"/>
    <w:semiHidden/>
    <w:rsid w:val="008D6258"/>
    <w:pPr>
      <w:spacing w:after="0" w:line="240" w:lineRule="auto"/>
    </w:pPr>
    <w:rPr>
      <w:rFonts w:ascii="Times New Roman" w:eastAsia="MS Mincho" w:hAnsi="Times New Roman" w:cs="Times New Roman"/>
      <w:kern w:val="0"/>
      <w:lang w:eastAsia="es-ES"/>
      <w14:ligatures w14:val="none"/>
    </w:rPr>
  </w:style>
  <w:style w:type="character" w:styleId="Mencinsinresolver">
    <w:name w:val="Unresolved Mention"/>
    <w:basedOn w:val="Fuentedeprrafopredeter"/>
    <w:uiPriority w:val="99"/>
    <w:semiHidden/>
    <w:unhideWhenUsed/>
    <w:rsid w:val="00E86F23"/>
    <w:rPr>
      <w:color w:val="605E5C"/>
      <w:shd w:val="clear" w:color="auto" w:fill="E1DFDD"/>
    </w:rPr>
  </w:style>
  <w:style w:type="character" w:styleId="Refdecomentario">
    <w:name w:val="annotation reference"/>
    <w:basedOn w:val="Fuentedeprrafopredeter"/>
    <w:uiPriority w:val="99"/>
    <w:semiHidden/>
    <w:unhideWhenUsed/>
    <w:rsid w:val="00E86F23"/>
    <w:rPr>
      <w:sz w:val="16"/>
      <w:szCs w:val="16"/>
    </w:rPr>
  </w:style>
  <w:style w:type="paragraph" w:styleId="Textocomentario">
    <w:name w:val="annotation text"/>
    <w:basedOn w:val="Normal"/>
    <w:link w:val="TextocomentarioCar"/>
    <w:uiPriority w:val="99"/>
    <w:unhideWhenUsed/>
    <w:rsid w:val="00E86F23"/>
    <w:rPr>
      <w:sz w:val="20"/>
      <w:szCs w:val="20"/>
    </w:rPr>
  </w:style>
  <w:style w:type="character" w:customStyle="1" w:styleId="TextocomentarioCar">
    <w:name w:val="Texto comentario Car"/>
    <w:basedOn w:val="Fuentedeprrafopredeter"/>
    <w:link w:val="Textocomentario"/>
    <w:uiPriority w:val="99"/>
    <w:rsid w:val="00E86F23"/>
    <w:rPr>
      <w:rFonts w:ascii="Times New Roman" w:eastAsia="MS Mincho" w:hAnsi="Times New Roman" w:cs="Times New Roman"/>
      <w:kern w:val="0"/>
      <w:sz w:val="20"/>
      <w:szCs w:val="20"/>
      <w:lang w:eastAsia="es-ES"/>
      <w14:ligatures w14:val="none"/>
    </w:rPr>
  </w:style>
  <w:style w:type="paragraph" w:styleId="Asuntodelcomentario">
    <w:name w:val="annotation subject"/>
    <w:basedOn w:val="Textocomentario"/>
    <w:next w:val="Textocomentario"/>
    <w:link w:val="AsuntodelcomentarioCar"/>
    <w:uiPriority w:val="99"/>
    <w:semiHidden/>
    <w:unhideWhenUsed/>
    <w:rsid w:val="00E86F23"/>
    <w:rPr>
      <w:b/>
      <w:bCs/>
    </w:rPr>
  </w:style>
  <w:style w:type="character" w:customStyle="1" w:styleId="AsuntodelcomentarioCar">
    <w:name w:val="Asunto del comentario Car"/>
    <w:basedOn w:val="TextocomentarioCar"/>
    <w:link w:val="Asuntodelcomentario"/>
    <w:uiPriority w:val="99"/>
    <w:semiHidden/>
    <w:rsid w:val="00E86F23"/>
    <w:rPr>
      <w:rFonts w:ascii="Times New Roman" w:eastAsia="MS Mincho" w:hAnsi="Times New Roman" w:cs="Times New Roman"/>
      <w:b/>
      <w:bCs/>
      <w:kern w:val="0"/>
      <w:sz w:val="20"/>
      <w:szCs w:val="2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npowergroup.es/estudios/tech-cities-2026-el-mapa-del-talento-it-en-espana" TargetMode="External"/><Relationship Id="rId13" Type="http://schemas.openxmlformats.org/officeDocument/2006/relationships/hyperlink" Target="mailto:juan.gomez@manpowergroup.e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gala.diaz@manpowergroup.e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municaci&#243;n.manpowergroup@havas.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manpowergroup.es" TargetMode="External"/><Relationship Id="rId4" Type="http://schemas.openxmlformats.org/officeDocument/2006/relationships/webSettings" Target="webSettings.xml"/><Relationship Id="rId9" Type="http://schemas.openxmlformats.org/officeDocument/2006/relationships/hyperlink" Target="http://www.experis.es"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985</Words>
  <Characters>5418</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Ramirez</dc:creator>
  <cp:keywords/>
  <dc:description/>
  <cp:lastModifiedBy>Brais Marin</cp:lastModifiedBy>
  <cp:revision>5</cp:revision>
  <dcterms:created xsi:type="dcterms:W3CDTF">2026-09-23T10:52:00Z</dcterms:created>
  <dcterms:modified xsi:type="dcterms:W3CDTF">2026-10-20T08:45:00Z</dcterms:modified>
</cp:coreProperties>
</file>