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B8460" w14:textId="586F4F59" w:rsidR="00D41607" w:rsidRPr="0006487C" w:rsidRDefault="00D41607" w:rsidP="00D41607">
      <w:pPr>
        <w:pStyle w:val="Cuerpo"/>
        <w:spacing w:before="120" w:line="288" w:lineRule="auto"/>
        <w:jc w:val="center"/>
        <w:rPr>
          <w:rFonts w:ascii="Arial" w:eastAsia="Arial" w:hAnsi="Arial" w:cs="Arial"/>
          <w:b/>
          <w:bCs/>
          <w:sz w:val="40"/>
          <w:szCs w:val="40"/>
        </w:rPr>
      </w:pPr>
      <w:bookmarkStart w:id="0" w:name="_Hlk160183480"/>
      <w:bookmarkStart w:id="1" w:name="_Hlk90222956"/>
      <w:bookmarkStart w:id="2" w:name="_Hlk90207554"/>
      <w:r w:rsidRPr="0006487C">
        <w:rPr>
          <w:rFonts w:ascii="Arial" w:eastAsia="Arial" w:hAnsi="Arial" w:cs="Arial"/>
          <w:b/>
          <w:bCs/>
          <w:sz w:val="40"/>
          <w:szCs w:val="40"/>
        </w:rPr>
        <w:t xml:space="preserve">Manpower promueve 200 oportunidades laborales en Aragón para </w:t>
      </w:r>
      <w:r w:rsidR="00A710E9">
        <w:rPr>
          <w:rFonts w:ascii="Arial" w:eastAsia="Arial" w:hAnsi="Arial" w:cs="Arial"/>
          <w:b/>
          <w:bCs/>
          <w:sz w:val="40"/>
          <w:szCs w:val="40"/>
        </w:rPr>
        <w:t xml:space="preserve">atender las necesidades de </w:t>
      </w:r>
      <w:r w:rsidRPr="0006487C">
        <w:rPr>
          <w:rFonts w:ascii="Arial" w:eastAsia="Arial" w:hAnsi="Arial" w:cs="Arial"/>
          <w:b/>
          <w:bCs/>
          <w:sz w:val="40"/>
          <w:szCs w:val="40"/>
        </w:rPr>
        <w:t>Black Friday</w:t>
      </w:r>
      <w:r w:rsidR="00A710E9">
        <w:rPr>
          <w:rFonts w:ascii="Arial" w:eastAsia="Arial" w:hAnsi="Arial" w:cs="Arial"/>
          <w:b/>
          <w:bCs/>
          <w:sz w:val="40"/>
          <w:szCs w:val="40"/>
        </w:rPr>
        <w:t xml:space="preserve"> y Navidad</w:t>
      </w:r>
    </w:p>
    <w:bookmarkEnd w:id="0"/>
    <w:p w14:paraId="3F68392D" w14:textId="77777777" w:rsidR="00A710E9" w:rsidRPr="00A710E9" w:rsidRDefault="00A710E9" w:rsidP="00A710E9">
      <w:pPr>
        <w:pStyle w:val="Poromisin"/>
        <w:jc w:val="both"/>
        <w:rPr>
          <w:rFonts w:ascii="Arial" w:hAnsi="Arial" w:cs="Arial"/>
          <w:shd w:val="clear" w:color="auto" w:fill="FFFFFF"/>
          <w:lang w:val="es-ES_tradnl"/>
        </w:rPr>
      </w:pPr>
    </w:p>
    <w:p w14:paraId="38987D48" w14:textId="2C39C5DB" w:rsidR="00D41607" w:rsidRPr="0006487C" w:rsidRDefault="00D41607" w:rsidP="00D41607">
      <w:pPr>
        <w:pStyle w:val="Poromisin"/>
        <w:numPr>
          <w:ilvl w:val="0"/>
          <w:numId w:val="14"/>
        </w:numPr>
        <w:jc w:val="both"/>
        <w:rPr>
          <w:rFonts w:ascii="Arial" w:hAnsi="Arial" w:cs="Arial"/>
          <w:shd w:val="clear" w:color="auto" w:fill="FFFFFF"/>
        </w:rPr>
      </w:pPr>
      <w:r w:rsidRPr="0006487C">
        <w:rPr>
          <w:rFonts w:ascii="Arial" w:hAnsi="Arial" w:cs="Arial"/>
          <w:i/>
          <w:iCs/>
          <w:shd w:val="clear" w:color="auto" w:fill="FFFFFF"/>
        </w:rPr>
        <w:t>La campaña incorpora puestos vinculados a la preparación y el movimiento de mercancías, así como a la entrega de pedidos</w:t>
      </w:r>
    </w:p>
    <w:p w14:paraId="4D0AF58B" w14:textId="55438C4F" w:rsidR="00D41607" w:rsidRPr="0006487C" w:rsidRDefault="00D41607" w:rsidP="00D41607">
      <w:pPr>
        <w:pStyle w:val="Poromisin"/>
        <w:numPr>
          <w:ilvl w:val="0"/>
          <w:numId w:val="14"/>
        </w:numPr>
        <w:jc w:val="both"/>
        <w:rPr>
          <w:rFonts w:ascii="Arial" w:hAnsi="Arial" w:cs="Arial"/>
          <w:shd w:val="clear" w:color="auto" w:fill="FFFFFF"/>
        </w:rPr>
      </w:pPr>
      <w:r w:rsidRPr="0006487C">
        <w:rPr>
          <w:rFonts w:ascii="Arial" w:hAnsi="Arial" w:cs="Arial"/>
          <w:i/>
          <w:iCs/>
          <w:shd w:val="clear" w:color="auto" w:fill="FFFFFF"/>
        </w:rPr>
        <w:t>Zaragoza reúne las 200 vacantes previstas en la comunidad, con oportunidades para operarios de logística y repartidores</w:t>
      </w:r>
    </w:p>
    <w:p w14:paraId="507207EB" w14:textId="77777777" w:rsidR="000E0DE4" w:rsidRPr="0006487C" w:rsidRDefault="000E0DE4" w:rsidP="000E0DE4">
      <w:pPr>
        <w:pStyle w:val="Poromisin"/>
        <w:spacing w:before="120"/>
        <w:ind w:left="720"/>
        <w:jc w:val="both"/>
        <w:rPr>
          <w:rStyle w:val="Ninguno"/>
          <w:rFonts w:ascii="Arial" w:eastAsia="Arial" w:hAnsi="Arial" w:cs="Arial"/>
          <w:b/>
          <w:bCs/>
        </w:rPr>
      </w:pPr>
    </w:p>
    <w:p w14:paraId="7D45D592" w14:textId="20E67A85" w:rsidR="00D41607" w:rsidRPr="0006487C" w:rsidRDefault="00D41607" w:rsidP="00D41607">
      <w:pPr>
        <w:pStyle w:val="Poromisin"/>
        <w:jc w:val="both"/>
        <w:rPr>
          <w:rFonts w:ascii="Arial" w:hAnsi="Arial" w:cs="Arial"/>
          <w:sz w:val="22"/>
          <w:szCs w:val="22"/>
          <w:shd w:val="clear" w:color="auto" w:fill="FFFFFF"/>
        </w:rPr>
      </w:pPr>
      <w:r w:rsidRPr="0006487C">
        <w:rPr>
          <w:rFonts w:ascii="Arial" w:hAnsi="Arial" w:cs="Arial"/>
          <w:b/>
          <w:bCs/>
          <w:sz w:val="22"/>
          <w:szCs w:val="22"/>
          <w:shd w:val="clear" w:color="auto" w:fill="FFFFFF"/>
        </w:rPr>
        <w:t xml:space="preserve">Zaragoza, </w:t>
      </w:r>
      <w:r w:rsidR="0086435E">
        <w:rPr>
          <w:rFonts w:ascii="Arial" w:hAnsi="Arial" w:cs="Arial"/>
          <w:b/>
          <w:bCs/>
          <w:sz w:val="22"/>
          <w:szCs w:val="22"/>
          <w:shd w:val="clear" w:color="auto" w:fill="FFFFFF"/>
        </w:rPr>
        <w:t>5</w:t>
      </w:r>
      <w:r w:rsidRPr="0006487C">
        <w:rPr>
          <w:rFonts w:ascii="Arial" w:hAnsi="Arial" w:cs="Arial"/>
          <w:b/>
          <w:bCs/>
          <w:sz w:val="22"/>
          <w:szCs w:val="22"/>
          <w:shd w:val="clear" w:color="auto" w:fill="FFFFFF"/>
        </w:rPr>
        <w:t xml:space="preserve"> de noviembre de 2026.-</w:t>
      </w:r>
      <w:r w:rsidRPr="0006487C">
        <w:rPr>
          <w:rFonts w:ascii="Arial" w:hAnsi="Arial" w:cs="Arial"/>
          <w:sz w:val="22"/>
          <w:szCs w:val="22"/>
          <w:shd w:val="clear" w:color="auto" w:fill="FFFFFF"/>
        </w:rPr>
        <w:t xml:space="preserve"> El aumento de las compras durante el Black Friday supone un reto para las empresas que gestionan el almacenamiento, la preparación y la entrega de pedidos. En este contexto, </w:t>
      </w:r>
      <w:hyperlink r:id="rId8" w:history="1">
        <w:r w:rsidRPr="0006487C">
          <w:rPr>
            <w:rStyle w:val="Hipervnculo"/>
            <w:rFonts w:ascii="Arial" w:hAnsi="Arial" w:cs="Arial"/>
            <w:sz w:val="22"/>
            <w:szCs w:val="22"/>
            <w:shd w:val="clear" w:color="auto" w:fill="FFFFFF"/>
          </w:rPr>
          <w:t>Manpower</w:t>
        </w:r>
      </w:hyperlink>
      <w:r w:rsidRPr="0006487C">
        <w:rPr>
          <w:rFonts w:ascii="Arial" w:hAnsi="Arial" w:cs="Arial"/>
          <w:sz w:val="22"/>
          <w:szCs w:val="22"/>
          <w:shd w:val="clear" w:color="auto" w:fill="FFFFFF"/>
        </w:rPr>
        <w:t xml:space="preserve"> refuerza sus procesos de selección en Aragón con </w:t>
      </w:r>
      <w:r w:rsidRPr="0006487C">
        <w:rPr>
          <w:rFonts w:ascii="Arial" w:hAnsi="Arial" w:cs="Arial"/>
          <w:b/>
          <w:bCs/>
          <w:sz w:val="22"/>
          <w:szCs w:val="22"/>
          <w:shd w:val="clear" w:color="auto" w:fill="FFFFFF"/>
        </w:rPr>
        <w:t>200 oportunidades laborales</w:t>
      </w:r>
      <w:r w:rsidRPr="0006487C">
        <w:rPr>
          <w:rFonts w:ascii="Arial" w:hAnsi="Arial" w:cs="Arial"/>
          <w:sz w:val="22"/>
          <w:szCs w:val="22"/>
          <w:shd w:val="clear" w:color="auto" w:fill="FFFFFF"/>
        </w:rPr>
        <w:t xml:space="preserve"> destinadas a cubrir las necesidades de las compañías durante esta campaña comercial.</w:t>
      </w:r>
    </w:p>
    <w:p w14:paraId="7B1F4B14" w14:textId="77777777" w:rsidR="00D41607" w:rsidRPr="0006487C" w:rsidRDefault="00D41607" w:rsidP="00D41607">
      <w:pPr>
        <w:pStyle w:val="Poromisin"/>
        <w:jc w:val="both"/>
        <w:rPr>
          <w:rFonts w:ascii="Arial" w:hAnsi="Arial" w:cs="Arial"/>
          <w:sz w:val="22"/>
          <w:szCs w:val="22"/>
          <w:shd w:val="clear" w:color="auto" w:fill="FFFFFF"/>
        </w:rPr>
      </w:pPr>
      <w:r w:rsidRPr="0006487C">
        <w:rPr>
          <w:rFonts w:ascii="Arial" w:hAnsi="Arial" w:cs="Arial"/>
          <w:sz w:val="22"/>
          <w:szCs w:val="22"/>
          <w:shd w:val="clear" w:color="auto" w:fill="FFFFFF"/>
        </w:rPr>
        <w:t>La oferta incluye puestos de operarios de logística y repartidores, dos perfiles que contribuyen a que los productos lleguen a los consumidores en los plazos previstos. Su actividad resulta especialmente relevante en periodos de mayor demanda, cuando la coordinación de las operaciones y la distribución adquieren un papel destacado.</w:t>
      </w:r>
    </w:p>
    <w:p w14:paraId="7A904702" w14:textId="77777777" w:rsidR="00D41607" w:rsidRPr="0006487C" w:rsidRDefault="00D41607" w:rsidP="00D41607">
      <w:pPr>
        <w:pStyle w:val="Poromisin"/>
        <w:jc w:val="both"/>
        <w:rPr>
          <w:rFonts w:ascii="Arial" w:hAnsi="Arial" w:cs="Arial"/>
          <w:sz w:val="22"/>
          <w:szCs w:val="22"/>
          <w:shd w:val="clear" w:color="auto" w:fill="FFFFFF"/>
        </w:rPr>
      </w:pPr>
      <w:r w:rsidRPr="0006487C">
        <w:rPr>
          <w:rFonts w:ascii="Arial" w:hAnsi="Arial" w:cs="Arial"/>
          <w:sz w:val="22"/>
          <w:szCs w:val="22"/>
          <w:shd w:val="clear" w:color="auto" w:fill="FFFFFF"/>
        </w:rPr>
        <w:t xml:space="preserve">En Aragón, </w:t>
      </w:r>
      <w:r w:rsidRPr="0006487C">
        <w:rPr>
          <w:rFonts w:ascii="Arial" w:hAnsi="Arial" w:cs="Arial"/>
          <w:b/>
          <w:bCs/>
          <w:sz w:val="22"/>
          <w:szCs w:val="22"/>
          <w:shd w:val="clear" w:color="auto" w:fill="FFFFFF"/>
        </w:rPr>
        <w:t>todas las vacantes se localizan en la provincia de Zaragoza</w:t>
      </w:r>
      <w:r w:rsidRPr="0006487C">
        <w:rPr>
          <w:rFonts w:ascii="Arial" w:hAnsi="Arial" w:cs="Arial"/>
          <w:sz w:val="22"/>
          <w:szCs w:val="22"/>
          <w:shd w:val="clear" w:color="auto" w:fill="FFFFFF"/>
        </w:rPr>
        <w:t>. De ellas, 100 corresponden a puestos de operarios de logística y otras 100 a repartidores.</w:t>
      </w:r>
    </w:p>
    <w:p w14:paraId="0C01049A" w14:textId="12E1382E" w:rsidR="00D41607" w:rsidRPr="0006487C" w:rsidRDefault="00D41607" w:rsidP="00D41607">
      <w:pPr>
        <w:pStyle w:val="Poromisin"/>
        <w:jc w:val="both"/>
        <w:rPr>
          <w:rFonts w:ascii="Arial" w:hAnsi="Arial" w:cs="Arial"/>
          <w:sz w:val="22"/>
          <w:szCs w:val="22"/>
          <w:shd w:val="clear" w:color="auto" w:fill="FFFFFF"/>
        </w:rPr>
      </w:pPr>
      <w:r w:rsidRPr="0006487C">
        <w:rPr>
          <w:rFonts w:ascii="Arial" w:hAnsi="Arial" w:cs="Arial"/>
          <w:sz w:val="22"/>
          <w:szCs w:val="22"/>
          <w:shd w:val="clear" w:color="auto" w:fill="FFFFFF"/>
        </w:rPr>
        <w:t xml:space="preserve">Las personas interesadas pueden consultar las ofertas disponibles y los detalles de los procesos de selección en la </w:t>
      </w:r>
      <w:hyperlink r:id="rId9" w:history="1">
        <w:r w:rsidRPr="00A710E9">
          <w:rPr>
            <w:rStyle w:val="Hipervnculo"/>
            <w:rFonts w:ascii="Arial" w:hAnsi="Arial" w:cs="Arial"/>
            <w:sz w:val="22"/>
            <w:szCs w:val="22"/>
            <w:shd w:val="clear" w:color="auto" w:fill="FFFFFF"/>
          </w:rPr>
          <w:t>web de Manpower</w:t>
        </w:r>
      </w:hyperlink>
      <w:r w:rsidRPr="00A710E9">
        <w:rPr>
          <w:rFonts w:ascii="Arial" w:hAnsi="Arial" w:cs="Arial"/>
          <w:sz w:val="22"/>
          <w:szCs w:val="22"/>
          <w:shd w:val="clear" w:color="auto" w:fill="FFFFFF"/>
        </w:rPr>
        <w:t>.</w:t>
      </w:r>
    </w:p>
    <w:p w14:paraId="4711E43C" w14:textId="77777777" w:rsidR="00D41607" w:rsidRDefault="00D41607" w:rsidP="00E24DF6">
      <w:pPr>
        <w:tabs>
          <w:tab w:val="right" w:pos="8838"/>
        </w:tabs>
        <w:autoSpaceDE w:val="0"/>
        <w:autoSpaceDN w:val="0"/>
        <w:adjustRightInd w:val="0"/>
        <w:jc w:val="both"/>
        <w:rPr>
          <w:rFonts w:ascii="Arial" w:hAnsi="Arial" w:cs="Arial"/>
          <w:b/>
          <w:bCs/>
          <w:sz w:val="16"/>
          <w:szCs w:val="16"/>
        </w:rPr>
      </w:pPr>
    </w:p>
    <w:p w14:paraId="1BE8050C" w14:textId="77777777" w:rsidR="00A710E9" w:rsidRDefault="00A710E9" w:rsidP="00E24DF6">
      <w:pPr>
        <w:tabs>
          <w:tab w:val="right" w:pos="8838"/>
        </w:tabs>
        <w:autoSpaceDE w:val="0"/>
        <w:autoSpaceDN w:val="0"/>
        <w:adjustRightInd w:val="0"/>
        <w:jc w:val="both"/>
        <w:rPr>
          <w:rFonts w:ascii="Arial" w:hAnsi="Arial" w:cs="Arial"/>
          <w:b/>
          <w:bCs/>
          <w:sz w:val="16"/>
          <w:szCs w:val="16"/>
        </w:rPr>
      </w:pPr>
    </w:p>
    <w:p w14:paraId="3CC3ED04" w14:textId="77777777" w:rsidR="00E24DF6" w:rsidRDefault="00E24DF6" w:rsidP="00E24DF6">
      <w:pPr>
        <w:tabs>
          <w:tab w:val="right" w:pos="8838"/>
        </w:tabs>
        <w:autoSpaceDE w:val="0"/>
        <w:autoSpaceDN w:val="0"/>
        <w:adjustRightInd w:val="0"/>
        <w:jc w:val="both"/>
        <w:rPr>
          <w:rFonts w:ascii="Arial" w:hAnsi="Arial" w:cs="Arial"/>
          <w:b/>
          <w:bCs/>
          <w:sz w:val="16"/>
          <w:szCs w:val="16"/>
        </w:rPr>
      </w:pPr>
    </w:p>
    <w:p w14:paraId="3E5E464C" w14:textId="23A99B9F" w:rsidR="00E24DF6" w:rsidRPr="00E24DF6" w:rsidRDefault="00E24DF6" w:rsidP="00E24DF6">
      <w:pPr>
        <w:tabs>
          <w:tab w:val="right" w:pos="8838"/>
        </w:tabs>
        <w:autoSpaceDE w:val="0"/>
        <w:autoSpaceDN w:val="0"/>
        <w:adjustRightInd w:val="0"/>
        <w:jc w:val="both"/>
        <w:rPr>
          <w:rFonts w:ascii="Arial" w:hAnsi="Arial" w:cs="Arial"/>
          <w:sz w:val="16"/>
          <w:szCs w:val="16"/>
        </w:rPr>
      </w:pPr>
      <w:r w:rsidRPr="00E24DF6">
        <w:rPr>
          <w:rFonts w:ascii="Arial" w:hAnsi="Arial" w:cs="Arial"/>
          <w:b/>
          <w:bCs/>
          <w:sz w:val="16"/>
          <w:szCs w:val="16"/>
        </w:rPr>
        <w:t xml:space="preserve">Manpower </w:t>
      </w:r>
      <w:r w:rsidRPr="00E24DF6">
        <w:rPr>
          <w:rFonts w:ascii="Arial" w:hAnsi="Arial" w:cs="Arial"/>
          <w:sz w:val="16"/>
          <w:szCs w:val="16"/>
        </w:rPr>
        <w:t>lidera el mercado de soluciones de flexibilidad para el empleo y de selección profesional. Ofrece apoyo a las estrategias de talento de sus clientes mientras que ayuda a las personas a encontrar un empleo digno y desarrolla sus habilidades para impulsar su empleabilidad. A través de su programa ‘</w:t>
      </w:r>
      <w:hyperlink r:id="rId10" w:history="1">
        <w:r w:rsidRPr="00E24DF6">
          <w:rPr>
            <w:rStyle w:val="Hipervnculo"/>
            <w:rFonts w:ascii="Arial" w:hAnsi="Arial" w:cs="Arial"/>
            <w:sz w:val="16"/>
            <w:szCs w:val="16"/>
          </w:rPr>
          <w:t>MyPath</w:t>
        </w:r>
      </w:hyperlink>
      <w:r w:rsidRPr="00E24DF6">
        <w:rPr>
          <w:rFonts w:ascii="Arial" w:hAnsi="Arial" w:cs="Arial"/>
          <w:sz w:val="16"/>
          <w:szCs w:val="16"/>
        </w:rPr>
        <w:t>’, les ofrece la oportunidad acelerar su crecimiento profesional al prepararlas para empleos en los sectores de mayor demanda. Gracias a los datos que maneja sobre motivación, desarrollo de habilidades y rendimiento potencial, puede ofrecer programas de formación y desarrollo para impulsar las capacidades de upskilling y reskilling de todo tipo de organizaciones.</w:t>
      </w:r>
    </w:p>
    <w:p w14:paraId="41BBA1C8" w14:textId="77777777" w:rsidR="00E24DF6" w:rsidRPr="00E24DF6" w:rsidRDefault="00E24DF6" w:rsidP="00E24DF6">
      <w:pPr>
        <w:tabs>
          <w:tab w:val="right" w:pos="8838"/>
        </w:tabs>
        <w:autoSpaceDE w:val="0"/>
        <w:autoSpaceDN w:val="0"/>
        <w:adjustRightInd w:val="0"/>
        <w:jc w:val="both"/>
        <w:rPr>
          <w:rFonts w:ascii="Arial" w:hAnsi="Arial" w:cs="Arial"/>
          <w:sz w:val="16"/>
          <w:szCs w:val="16"/>
        </w:rPr>
      </w:pPr>
      <w:r w:rsidRPr="00E24DF6">
        <w:rPr>
          <w:rFonts w:ascii="Arial" w:hAnsi="Arial" w:cs="Arial"/>
          <w:sz w:val="16"/>
          <w:szCs w:val="16"/>
        </w:rPr>
        <w:t xml:space="preserve">Más información en </w:t>
      </w:r>
      <w:hyperlink r:id="rId11" w:history="1">
        <w:r w:rsidRPr="00E24DF6">
          <w:rPr>
            <w:rStyle w:val="Hipervnculo"/>
            <w:rFonts w:ascii="Arial" w:hAnsi="Arial" w:cs="Arial"/>
            <w:sz w:val="16"/>
            <w:szCs w:val="16"/>
          </w:rPr>
          <w:t>www.manpower.es</w:t>
        </w:r>
      </w:hyperlink>
      <w:r w:rsidRPr="00E24DF6">
        <w:rPr>
          <w:rFonts w:ascii="Arial" w:hAnsi="Arial" w:cs="Arial"/>
          <w:sz w:val="16"/>
          <w:szCs w:val="16"/>
        </w:rPr>
        <w:t>.</w:t>
      </w:r>
    </w:p>
    <w:p w14:paraId="563A5D22" w14:textId="77777777" w:rsidR="00E24DF6" w:rsidRDefault="00E24DF6" w:rsidP="00E24DF6">
      <w:pPr>
        <w:tabs>
          <w:tab w:val="right" w:pos="8838"/>
        </w:tabs>
        <w:autoSpaceDE w:val="0"/>
        <w:autoSpaceDN w:val="0"/>
        <w:adjustRightInd w:val="0"/>
        <w:jc w:val="both"/>
        <w:rPr>
          <w:rFonts w:ascii="Arial" w:hAnsi="Arial" w:cs="Arial"/>
          <w:sz w:val="16"/>
          <w:szCs w:val="16"/>
        </w:rPr>
      </w:pPr>
    </w:p>
    <w:p w14:paraId="70C8BD25" w14:textId="30ED9166" w:rsidR="00A66470" w:rsidRPr="00A66470" w:rsidRDefault="00A66470" w:rsidP="00E24DF6">
      <w:pPr>
        <w:tabs>
          <w:tab w:val="right" w:pos="8838"/>
        </w:tabs>
        <w:autoSpaceDE w:val="0"/>
        <w:autoSpaceDN w:val="0"/>
        <w:adjustRightInd w:val="0"/>
        <w:jc w:val="both"/>
        <w:rPr>
          <w:rFonts w:ascii="Arial" w:hAnsi="Arial" w:cs="Arial"/>
          <w:b/>
          <w:bCs/>
          <w:sz w:val="16"/>
          <w:szCs w:val="16"/>
        </w:rPr>
      </w:pPr>
      <w:r w:rsidRPr="00A66470">
        <w:rPr>
          <w:rFonts w:ascii="Arial" w:hAnsi="Arial" w:cs="Arial"/>
          <w:b/>
          <w:bCs/>
          <w:sz w:val="16"/>
          <w:szCs w:val="16"/>
        </w:rPr>
        <w:t>ManpowerGroup</w:t>
      </w:r>
      <w:r w:rsidR="00E24DF6">
        <w:rPr>
          <w:rFonts w:ascii="Arial" w:hAnsi="Arial" w:cs="Arial"/>
          <w:b/>
          <w:bCs/>
          <w:sz w:val="16"/>
          <w:szCs w:val="16"/>
        </w:rPr>
        <w:t xml:space="preserve"> </w:t>
      </w:r>
      <w:r w:rsidRPr="00A66470">
        <w:rPr>
          <w:rFonts w:ascii="Arial" w:hAnsi="Arial" w:cs="Arial"/>
          <w:sz w:val="16"/>
          <w:szCs w:val="16"/>
        </w:rPr>
        <w:t>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Experis y Talent Solutions), aporta valor a candidatos y clientes en más de 75 países, como lleva haciendo durante más de</w:t>
      </w:r>
      <w:r w:rsidR="00E24DF6">
        <w:rPr>
          <w:rFonts w:ascii="Arial" w:hAnsi="Arial" w:cs="Arial"/>
          <w:sz w:val="16"/>
          <w:szCs w:val="16"/>
        </w:rPr>
        <w:t xml:space="preserve"> </w:t>
      </w:r>
      <w:r w:rsidRPr="00A66470">
        <w:rPr>
          <w:rFonts w:ascii="Arial" w:hAnsi="Arial" w:cs="Arial"/>
          <w:sz w:val="16"/>
          <w:szCs w:val="16"/>
        </w:rPr>
        <w:t>75 años. Además, sus políticas de diversidad, inclusión e igualdad y sus buenas prácticas de negocio son reconocidas por multitud de organizaciones</w:t>
      </w:r>
      <w:r w:rsidRPr="00A66470">
        <w:rPr>
          <w:rFonts w:ascii="Arial" w:hAnsi="Arial" w:cs="Arial"/>
          <w:b/>
          <w:bCs/>
          <w:sz w:val="16"/>
          <w:szCs w:val="16"/>
        </w:rPr>
        <w:t>.</w:t>
      </w:r>
    </w:p>
    <w:p w14:paraId="600D26B5" w14:textId="75DF9FF4" w:rsidR="00A66470" w:rsidRPr="00A66470" w:rsidRDefault="00A66470" w:rsidP="00E24DF6">
      <w:pPr>
        <w:tabs>
          <w:tab w:val="right" w:pos="8838"/>
        </w:tabs>
        <w:autoSpaceDE w:val="0"/>
        <w:autoSpaceDN w:val="0"/>
        <w:adjustRightInd w:val="0"/>
        <w:jc w:val="both"/>
        <w:rPr>
          <w:rFonts w:ascii="Arial" w:hAnsi="Arial" w:cs="Arial"/>
          <w:sz w:val="16"/>
          <w:szCs w:val="16"/>
        </w:rPr>
      </w:pPr>
      <w:r w:rsidRPr="00A66470">
        <w:rPr>
          <w:rFonts w:ascii="Arial" w:hAnsi="Arial" w:cs="Arial"/>
          <w:sz w:val="16"/>
          <w:szCs w:val="16"/>
        </w:rPr>
        <w:t>Más información en</w:t>
      </w:r>
      <w:r w:rsidR="00E24DF6">
        <w:rPr>
          <w:rFonts w:ascii="Arial" w:hAnsi="Arial" w:cs="Arial"/>
          <w:sz w:val="16"/>
          <w:szCs w:val="16"/>
        </w:rPr>
        <w:t xml:space="preserve"> </w:t>
      </w:r>
      <w:hyperlink r:id="rId12" w:history="1">
        <w:r w:rsidR="00E24DF6" w:rsidRPr="00F92802">
          <w:rPr>
            <w:rStyle w:val="Hipervnculo"/>
            <w:rFonts w:ascii="Arial" w:hAnsi="Arial" w:cs="Arial"/>
            <w:sz w:val="16"/>
            <w:szCs w:val="16"/>
          </w:rPr>
          <w:t>www.manpowergroup.es</w:t>
        </w:r>
      </w:hyperlink>
      <w:r w:rsidRPr="00A66470">
        <w:rPr>
          <w:rFonts w:ascii="Arial" w:hAnsi="Arial" w:cs="Arial"/>
          <w:sz w:val="16"/>
          <w:szCs w:val="16"/>
        </w:rPr>
        <w:t>.</w:t>
      </w:r>
    </w:p>
    <w:p w14:paraId="4708A46E" w14:textId="77777777" w:rsidR="000C625A" w:rsidRDefault="000C625A" w:rsidP="00E24DF6">
      <w:pPr>
        <w:tabs>
          <w:tab w:val="right" w:pos="8838"/>
        </w:tabs>
        <w:autoSpaceDE w:val="0"/>
        <w:autoSpaceDN w:val="0"/>
        <w:adjustRightInd w:val="0"/>
        <w:jc w:val="both"/>
        <w:rPr>
          <w:rFonts w:ascii="Arial" w:hAnsi="Arial" w:cs="Arial"/>
          <w:sz w:val="16"/>
          <w:szCs w:val="16"/>
        </w:rPr>
      </w:pPr>
    </w:p>
    <w:p w14:paraId="2B75B883" w14:textId="77777777" w:rsidR="00262FE4" w:rsidRDefault="00262FE4" w:rsidP="00E24DF6">
      <w:pPr>
        <w:tabs>
          <w:tab w:val="right" w:pos="8838"/>
        </w:tabs>
        <w:autoSpaceDE w:val="0"/>
        <w:autoSpaceDN w:val="0"/>
        <w:adjustRightInd w:val="0"/>
        <w:jc w:val="both"/>
        <w:rPr>
          <w:rFonts w:ascii="Arial" w:hAnsi="Arial" w:cs="Arial"/>
          <w:sz w:val="16"/>
          <w:szCs w:val="16"/>
        </w:rPr>
      </w:pPr>
    </w:p>
    <w:bookmarkEnd w:id="1"/>
    <w:bookmarkEnd w:id="2"/>
    <w:p w14:paraId="71C3C5EA" w14:textId="77777777" w:rsidR="00357F7A" w:rsidRPr="00357F7A" w:rsidRDefault="00357F7A" w:rsidP="00357F7A">
      <w:pPr>
        <w:tabs>
          <w:tab w:val="right" w:pos="8838"/>
        </w:tabs>
        <w:autoSpaceDE w:val="0"/>
        <w:autoSpaceDN w:val="0"/>
        <w:adjustRightInd w:val="0"/>
        <w:jc w:val="both"/>
        <w:rPr>
          <w:rFonts w:ascii="Arial" w:hAnsi="Arial" w:cs="Arial"/>
          <w:sz w:val="16"/>
          <w:szCs w:val="16"/>
        </w:rPr>
      </w:pPr>
    </w:p>
    <w:p w14:paraId="7E8C94B8" w14:textId="77777777" w:rsidR="00357F7A" w:rsidRPr="00357F7A" w:rsidRDefault="00357F7A" w:rsidP="00357F7A">
      <w:pPr>
        <w:tabs>
          <w:tab w:val="right" w:pos="8838"/>
        </w:tabs>
        <w:autoSpaceDE w:val="0"/>
        <w:autoSpaceDN w:val="0"/>
        <w:adjustRightInd w:val="0"/>
        <w:jc w:val="both"/>
        <w:rPr>
          <w:rFonts w:ascii="Arial" w:hAnsi="Arial" w:cs="Arial"/>
          <w:b/>
          <w:bCs/>
          <w:sz w:val="16"/>
          <w:szCs w:val="16"/>
        </w:rPr>
      </w:pPr>
      <w:r w:rsidRPr="00357F7A">
        <w:rPr>
          <w:rFonts w:ascii="Arial" w:hAnsi="Arial" w:cs="Arial"/>
          <w:b/>
          <w:bCs/>
          <w:sz w:val="16"/>
          <w:szCs w:val="16"/>
        </w:rPr>
        <w:lastRenderedPageBreak/>
        <w:t>Para más información:</w:t>
      </w:r>
    </w:p>
    <w:tbl>
      <w:tblPr>
        <w:tblW w:w="8955" w:type="dxa"/>
        <w:tblLayout w:type="fixed"/>
        <w:tblLook w:val="04A0" w:firstRow="1" w:lastRow="0" w:firstColumn="1" w:lastColumn="0" w:noHBand="0" w:noVBand="1"/>
      </w:tblPr>
      <w:tblGrid>
        <w:gridCol w:w="3689"/>
        <w:gridCol w:w="2236"/>
        <w:gridCol w:w="3030"/>
      </w:tblGrid>
      <w:tr w:rsidR="00357F7A" w:rsidRPr="00357F7A" w14:paraId="43FA8E50" w14:textId="77777777" w:rsidTr="00357F7A">
        <w:trPr>
          <w:trHeight w:val="1159"/>
        </w:trPr>
        <w:tc>
          <w:tcPr>
            <w:tcW w:w="3686" w:type="dxa"/>
            <w:hideMark/>
          </w:tcPr>
          <w:p w14:paraId="72325AA4" w14:textId="77777777" w:rsidR="00357F7A" w:rsidRPr="00357F7A" w:rsidRDefault="00357F7A" w:rsidP="00357F7A">
            <w:pPr>
              <w:spacing w:line="256" w:lineRule="auto"/>
              <w:jc w:val="both"/>
              <w:rPr>
                <w:rFonts w:ascii="Arial" w:hAnsi="Arial" w:cs="Arial"/>
                <w:color w:val="0000FF"/>
                <w:u w:val="single"/>
                <w:lang w:eastAsia="en-US"/>
              </w:rPr>
            </w:pPr>
            <w:bookmarkStart w:id="3" w:name="_Hlk90207537"/>
            <w:r w:rsidRPr="00357F7A">
              <w:rPr>
                <w:rFonts w:ascii="Arial" w:eastAsia="Times New Roman" w:hAnsi="Arial" w:cs="Arial"/>
                <w:color w:val="000000"/>
                <w:sz w:val="16"/>
                <w:szCs w:val="16"/>
                <w:u w:val="single"/>
                <w:lang w:eastAsia="en-US"/>
              </w:rPr>
              <w:t>Agencia de comunicación Havas PR</w:t>
            </w:r>
          </w:p>
          <w:p w14:paraId="10CC32E7" w14:textId="77777777" w:rsidR="00357F7A" w:rsidRPr="00357F7A" w:rsidRDefault="00357F7A" w:rsidP="00357F7A">
            <w:pPr>
              <w:spacing w:line="256" w:lineRule="auto"/>
              <w:rPr>
                <w:rFonts w:eastAsia="Times New Roman"/>
                <w:color w:val="000000"/>
              </w:rPr>
            </w:pPr>
            <w:hyperlink r:id="rId13" w:history="1">
              <w:r w:rsidRPr="00357F7A">
                <w:rPr>
                  <w:rFonts w:ascii="Arial" w:eastAsia="Times New Roman" w:hAnsi="Arial" w:cs="Arial"/>
                  <w:b/>
                  <w:bCs/>
                  <w:color w:val="0000FF"/>
                  <w:sz w:val="16"/>
                  <w:szCs w:val="16"/>
                  <w:u w:val="single"/>
                  <w:lang w:eastAsia="en-US"/>
                </w:rPr>
                <w:t>comunicacion.manpowergroup@havas.com</w:t>
              </w:r>
            </w:hyperlink>
            <w:r w:rsidRPr="00357F7A">
              <w:rPr>
                <w:rFonts w:ascii="Arial" w:eastAsia="Times New Roman" w:hAnsi="Arial" w:cs="Arial"/>
                <w:b/>
                <w:bCs/>
                <w:color w:val="000000"/>
                <w:sz w:val="16"/>
                <w:szCs w:val="16"/>
                <w:lang w:eastAsia="en-US"/>
              </w:rPr>
              <w:t xml:space="preserve"> </w:t>
            </w:r>
          </w:p>
        </w:tc>
        <w:tc>
          <w:tcPr>
            <w:tcW w:w="2234" w:type="dxa"/>
          </w:tcPr>
          <w:p w14:paraId="04C97BFF" w14:textId="77777777" w:rsidR="00357F7A" w:rsidRPr="00357F7A" w:rsidRDefault="00357F7A" w:rsidP="00357F7A">
            <w:pPr>
              <w:spacing w:line="256" w:lineRule="auto"/>
              <w:jc w:val="both"/>
              <w:rPr>
                <w:rFonts w:ascii="Arial" w:hAnsi="Arial" w:cs="Arial"/>
                <w:sz w:val="16"/>
                <w:szCs w:val="16"/>
                <w:lang w:val="ca-ES" w:eastAsia="en-US"/>
              </w:rPr>
            </w:pPr>
          </w:p>
        </w:tc>
        <w:tc>
          <w:tcPr>
            <w:tcW w:w="3028" w:type="dxa"/>
          </w:tcPr>
          <w:p w14:paraId="40A6A254" w14:textId="77777777" w:rsidR="00357F7A" w:rsidRPr="00357F7A" w:rsidRDefault="00357F7A" w:rsidP="00357F7A">
            <w:pPr>
              <w:spacing w:line="256" w:lineRule="auto"/>
              <w:jc w:val="both"/>
              <w:outlineLvl w:val="0"/>
              <w:rPr>
                <w:rFonts w:ascii="Arial" w:hAnsi="Arial" w:cs="Arial"/>
                <w:b/>
                <w:sz w:val="16"/>
                <w:szCs w:val="16"/>
                <w:lang w:eastAsia="en-US"/>
              </w:rPr>
            </w:pPr>
            <w:r w:rsidRPr="00357F7A">
              <w:rPr>
                <w:rFonts w:ascii="Arial" w:hAnsi="Arial" w:cs="Arial"/>
                <w:b/>
                <w:sz w:val="16"/>
                <w:szCs w:val="16"/>
                <w:lang w:eastAsia="en-US"/>
              </w:rPr>
              <w:t>ManpowerGroup</w:t>
            </w:r>
          </w:p>
          <w:p w14:paraId="53AE4F4D" w14:textId="77777777" w:rsidR="00357F7A" w:rsidRPr="00357F7A" w:rsidRDefault="00357F7A" w:rsidP="00357F7A">
            <w:pPr>
              <w:spacing w:line="256" w:lineRule="auto"/>
              <w:jc w:val="both"/>
              <w:outlineLvl w:val="0"/>
              <w:rPr>
                <w:rFonts w:ascii="Arial" w:hAnsi="Arial" w:cs="Arial"/>
                <w:sz w:val="16"/>
                <w:szCs w:val="16"/>
                <w:lang w:eastAsia="en-US"/>
              </w:rPr>
            </w:pPr>
            <w:r w:rsidRPr="00357F7A">
              <w:rPr>
                <w:rFonts w:ascii="Arial" w:hAnsi="Arial" w:cs="Arial"/>
                <w:sz w:val="16"/>
                <w:szCs w:val="16"/>
                <w:lang w:eastAsia="en-US"/>
              </w:rPr>
              <w:t>Dpto. Comunicación</w:t>
            </w:r>
          </w:p>
          <w:p w14:paraId="61250E31"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 xml:space="preserve">Gala Díaz Curiel </w:t>
            </w:r>
          </w:p>
          <w:p w14:paraId="659E6A1B"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607 35 33 49</w:t>
            </w:r>
          </w:p>
          <w:p w14:paraId="095974C4" w14:textId="77777777" w:rsidR="00357F7A" w:rsidRPr="00357F7A" w:rsidRDefault="00357F7A" w:rsidP="00357F7A">
            <w:pPr>
              <w:spacing w:line="256" w:lineRule="auto"/>
              <w:jc w:val="both"/>
              <w:rPr>
                <w:rFonts w:ascii="Arial" w:hAnsi="Arial" w:cs="Arial"/>
                <w:sz w:val="16"/>
                <w:szCs w:val="16"/>
                <w:u w:val="single"/>
                <w:lang w:eastAsia="en-US"/>
              </w:rPr>
            </w:pPr>
            <w:hyperlink r:id="rId14" w:history="1">
              <w:r w:rsidRPr="00357F7A">
                <w:rPr>
                  <w:rFonts w:ascii="Arial" w:hAnsi="Arial" w:cs="Arial"/>
                  <w:color w:val="0000FF"/>
                  <w:sz w:val="16"/>
                  <w:szCs w:val="16"/>
                  <w:u w:val="single"/>
                  <w:lang w:eastAsia="en-US"/>
                </w:rPr>
                <w:t>gala.diaz@manpowergroup.es</w:t>
              </w:r>
            </w:hyperlink>
          </w:p>
          <w:p w14:paraId="47E12658" w14:textId="77777777" w:rsidR="00357F7A" w:rsidRPr="00357F7A" w:rsidRDefault="00357F7A" w:rsidP="00357F7A">
            <w:pPr>
              <w:spacing w:line="256" w:lineRule="auto"/>
              <w:jc w:val="both"/>
              <w:rPr>
                <w:rFonts w:ascii="Arial" w:hAnsi="Arial" w:cs="Arial"/>
                <w:sz w:val="16"/>
                <w:szCs w:val="16"/>
                <w:lang w:eastAsia="en-US"/>
              </w:rPr>
            </w:pPr>
          </w:p>
          <w:p w14:paraId="2388DF14"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Juan Gómez Rodríguez</w:t>
            </w:r>
          </w:p>
          <w:p w14:paraId="54E2C553" w14:textId="77777777" w:rsidR="00357F7A" w:rsidRPr="00357F7A" w:rsidRDefault="00357F7A" w:rsidP="00357F7A">
            <w:pPr>
              <w:spacing w:line="256" w:lineRule="auto"/>
              <w:jc w:val="both"/>
              <w:rPr>
                <w:rFonts w:ascii="Arial" w:hAnsi="Arial" w:cs="Arial"/>
                <w:sz w:val="16"/>
                <w:szCs w:val="16"/>
                <w:lang w:val="de-DE" w:eastAsia="en-US"/>
              </w:rPr>
            </w:pPr>
            <w:r w:rsidRPr="00357F7A">
              <w:rPr>
                <w:rFonts w:ascii="Arial" w:hAnsi="Arial" w:cs="Arial"/>
                <w:sz w:val="16"/>
                <w:szCs w:val="16"/>
                <w:lang w:val="de-DE" w:eastAsia="en-US"/>
              </w:rPr>
              <w:t>Tel. 687 51 96 90</w:t>
            </w:r>
          </w:p>
          <w:p w14:paraId="1AB8F0CC" w14:textId="77777777" w:rsidR="00357F7A" w:rsidRPr="00357F7A" w:rsidRDefault="00357F7A" w:rsidP="00357F7A">
            <w:pPr>
              <w:spacing w:line="256" w:lineRule="auto"/>
              <w:jc w:val="both"/>
              <w:rPr>
                <w:rFonts w:ascii="Arial" w:hAnsi="Arial" w:cs="Arial"/>
                <w:sz w:val="16"/>
                <w:szCs w:val="16"/>
                <w:lang w:val="de-DE" w:eastAsia="en-US"/>
              </w:rPr>
            </w:pPr>
            <w:hyperlink r:id="rId15" w:history="1">
              <w:r w:rsidRPr="00357F7A">
                <w:rPr>
                  <w:rFonts w:ascii="Arial" w:hAnsi="Arial" w:cs="Arial"/>
                  <w:color w:val="0000FF"/>
                  <w:sz w:val="16"/>
                  <w:szCs w:val="16"/>
                  <w:u w:val="single"/>
                  <w:lang w:val="de-DE" w:eastAsia="en-US"/>
                </w:rPr>
                <w:t>juan.gomez@manpowergroup.es</w:t>
              </w:r>
            </w:hyperlink>
          </w:p>
        </w:tc>
      </w:tr>
      <w:bookmarkEnd w:id="3"/>
    </w:tbl>
    <w:p w14:paraId="2188F862" w14:textId="77777777" w:rsidR="002D2003" w:rsidRPr="00695CBC" w:rsidRDefault="002D2003" w:rsidP="00357F7A">
      <w:pPr>
        <w:pStyle w:val="NormalWeb"/>
        <w:shd w:val="clear" w:color="auto" w:fill="FFFFFF"/>
        <w:spacing w:before="0" w:beforeAutospacing="0" w:after="0" w:afterAutospacing="0"/>
        <w:jc w:val="both"/>
        <w:rPr>
          <w:rFonts w:ascii="Arial" w:hAnsi="Arial" w:cs="Arial"/>
          <w:b/>
          <w:bCs/>
          <w:sz w:val="16"/>
          <w:szCs w:val="16"/>
        </w:rPr>
      </w:pPr>
    </w:p>
    <w:sectPr w:rsidR="002D2003" w:rsidRPr="00695CBC" w:rsidSect="00882FCB">
      <w:headerReference w:type="default" r:id="rId16"/>
      <w:footerReference w:type="even" r:id="rId17"/>
      <w:footerReference w:type="default" r:id="rId18"/>
      <w:pgSz w:w="11907" w:h="16840" w:code="9"/>
      <w:pgMar w:top="1985" w:right="1418" w:bottom="1701" w:left="1418"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3CC75" w14:textId="77777777" w:rsidR="00205BF6" w:rsidRDefault="00205BF6">
      <w:r>
        <w:separator/>
      </w:r>
    </w:p>
  </w:endnote>
  <w:endnote w:type="continuationSeparator" w:id="0">
    <w:p w14:paraId="14CEC144" w14:textId="77777777" w:rsidR="00205BF6" w:rsidRDefault="00205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2012" w14:textId="77777777" w:rsidR="00FB1381" w:rsidRDefault="00346E0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5552DA8" w14:textId="77777777" w:rsidR="00FB1381" w:rsidRDefault="00FB1381">
    <w:pPr>
      <w:pStyle w:val="Piedepgina"/>
      <w:ind w:right="360"/>
    </w:pPr>
  </w:p>
  <w:p w14:paraId="6CA0AC84" w14:textId="77777777" w:rsidR="00467C77" w:rsidRDefault="00467C77"/>
  <w:p w14:paraId="1BCF9B1D" w14:textId="77777777" w:rsidR="00467C77" w:rsidRDefault="00467C77"/>
  <w:p w14:paraId="0E597CF8" w14:textId="77777777" w:rsidR="00467C77" w:rsidRDefault="00467C77"/>
  <w:p w14:paraId="07994661" w14:textId="77777777" w:rsidR="00467C77" w:rsidRDefault="00467C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0A2D" w14:textId="77777777" w:rsidR="00FB1381" w:rsidRDefault="00FB1381">
    <w:pPr>
      <w:pStyle w:val="Piedepgina"/>
      <w:ind w:right="360"/>
    </w:pPr>
  </w:p>
  <w:p w14:paraId="23873518" w14:textId="480DE1BF" w:rsidR="00FB1381" w:rsidRDefault="00983543">
    <w:pPr>
      <w:pStyle w:val="Piedepgina"/>
      <w:ind w:right="360"/>
      <w:jc w:val="center"/>
    </w:pPr>
    <w:r w:rsidRPr="00983543">
      <w:rPr>
        <w:noProof/>
      </w:rPr>
      <w:drawing>
        <wp:inline distT="0" distB="0" distL="0" distR="0" wp14:anchorId="579A3B8B" wp14:editId="52EB378F">
          <wp:extent cx="5413717" cy="688908"/>
          <wp:effectExtent l="0" t="0" r="0" b="0"/>
          <wp:docPr id="8" name="Imagen 7">
            <a:extLst xmlns:a="http://schemas.openxmlformats.org/drawingml/2006/main">
              <a:ext uri="{FF2B5EF4-FFF2-40B4-BE49-F238E27FC236}">
                <a16:creationId xmlns:a16="http://schemas.microsoft.com/office/drawing/2014/main" id="{A0BC05DF-E802-C131-90B6-87664E6EA4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A0BC05DF-E802-C131-90B6-87664E6EA410}"/>
                      </a:ext>
                    </a:extLst>
                  </pic:cNvPr>
                  <pic:cNvPicPr>
                    <a:picLocks noChangeAspect="1"/>
                  </pic:cNvPicPr>
                </pic:nvPicPr>
                <pic:blipFill>
                  <a:blip r:embed="rId1"/>
                  <a:stretch>
                    <a:fillRect/>
                  </a:stretch>
                </pic:blipFill>
                <pic:spPr>
                  <a:xfrm>
                    <a:off x="0" y="0"/>
                    <a:ext cx="5413717" cy="6889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62993" w14:textId="77777777" w:rsidR="00205BF6" w:rsidRDefault="00205BF6">
      <w:r>
        <w:separator/>
      </w:r>
    </w:p>
  </w:footnote>
  <w:footnote w:type="continuationSeparator" w:id="0">
    <w:p w14:paraId="052D1EF3" w14:textId="77777777" w:rsidR="00205BF6" w:rsidRDefault="00205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2965" w14:textId="280DC1FA" w:rsidR="00FB1381" w:rsidRDefault="00185EA1">
    <w:pPr>
      <w:pStyle w:val="Encabezado"/>
      <w:rPr>
        <w:rFonts w:ascii="Verdana" w:hAnsi="Verdana"/>
        <w:noProof/>
        <w:color w:val="616161"/>
        <w:sz w:val="14"/>
        <w:szCs w:val="14"/>
      </w:rPr>
    </w:pPr>
    <w:r>
      <w:rPr>
        <w:noProof/>
      </w:rPr>
      <w:drawing>
        <wp:anchor distT="0" distB="0" distL="114300" distR="114300" simplePos="0" relativeHeight="251661312" behindDoc="0" locked="0" layoutInCell="1" allowOverlap="1" wp14:anchorId="32D74C78" wp14:editId="51342ED6">
          <wp:simplePos x="0" y="0"/>
          <wp:positionH relativeFrom="margin">
            <wp:posOffset>-19050</wp:posOffset>
          </wp:positionH>
          <wp:positionV relativeFrom="paragraph">
            <wp:posOffset>-457200</wp:posOffset>
          </wp:positionV>
          <wp:extent cx="1251585" cy="1257935"/>
          <wp:effectExtent l="0" t="0" r="0" b="0"/>
          <wp:wrapNone/>
          <wp:docPr id="6"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1.png" descr="Logo&#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a:xfrm>
                    <a:off x="0" y="0"/>
                    <a:ext cx="1251585" cy="1257935"/>
                  </a:xfrm>
                  <a:prstGeom prst="rect">
                    <a:avLst/>
                  </a:prstGeom>
                  <a:ln/>
                </pic:spPr>
              </pic:pic>
            </a:graphicData>
          </a:graphic>
          <wp14:sizeRelH relativeFrom="page">
            <wp14:pctWidth>0</wp14:pctWidth>
          </wp14:sizeRelH>
          <wp14:sizeRelV relativeFrom="page">
            <wp14:pctHeight>0</wp14:pctHeight>
          </wp14:sizeRelV>
        </wp:anchor>
      </w:drawing>
    </w:r>
    <w:r w:rsidR="00882FCB">
      <w:rPr>
        <w:noProof/>
      </w:rPr>
      <w:drawing>
        <wp:anchor distT="0" distB="0" distL="114300" distR="114300" simplePos="0" relativeHeight="251659264" behindDoc="0" locked="0" layoutInCell="1" allowOverlap="1" wp14:anchorId="311DCD64" wp14:editId="4670B402">
          <wp:simplePos x="0" y="0"/>
          <wp:positionH relativeFrom="column">
            <wp:posOffset>4296410</wp:posOffset>
          </wp:positionH>
          <wp:positionV relativeFrom="paragraph">
            <wp:posOffset>-120650</wp:posOffset>
          </wp:positionV>
          <wp:extent cx="1234440" cy="666750"/>
          <wp:effectExtent l="19050" t="0" r="3810" b="0"/>
          <wp:wrapSquare wrapText="bothSides"/>
          <wp:docPr id="1" name="Imagen 1"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c_standard_stacked_rgb"/>
                  <pic:cNvPicPr>
                    <a:picLocks noChangeAspect="1" noChangeArrowheads="1"/>
                  </pic:cNvPicPr>
                </pic:nvPicPr>
                <pic:blipFill>
                  <a:blip r:embed="rId2"/>
                  <a:srcRect/>
                  <a:stretch>
                    <a:fillRect/>
                  </a:stretch>
                </pic:blipFill>
                <pic:spPr bwMode="auto">
                  <a:xfrm>
                    <a:off x="0" y="0"/>
                    <a:ext cx="1234440" cy="666750"/>
                  </a:xfrm>
                  <a:prstGeom prst="rect">
                    <a:avLst/>
                  </a:prstGeom>
                  <a:noFill/>
                </pic:spPr>
              </pic:pic>
            </a:graphicData>
          </a:graphic>
        </wp:anchor>
      </w:drawing>
    </w:r>
  </w:p>
  <w:p w14:paraId="0826934A" w14:textId="77777777" w:rsidR="00467C77" w:rsidRDefault="00467C77"/>
  <w:p w14:paraId="077665D7" w14:textId="77777777" w:rsidR="00467C77" w:rsidRDefault="00467C77"/>
  <w:p w14:paraId="598BB60D" w14:textId="77777777" w:rsidR="00467C77" w:rsidRDefault="00467C77"/>
  <w:p w14:paraId="75484A1F" w14:textId="77777777" w:rsidR="00467C77" w:rsidRDefault="00467C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55A5B"/>
    <w:multiLevelType w:val="multilevel"/>
    <w:tmpl w:val="22C67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D967AF"/>
    <w:multiLevelType w:val="hybridMultilevel"/>
    <w:tmpl w:val="0764FA5E"/>
    <w:lvl w:ilvl="0" w:tplc="160E84D8">
      <w:start w:val="6"/>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257728C"/>
    <w:multiLevelType w:val="hybridMultilevel"/>
    <w:tmpl w:val="7E5AB7D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37B37DC5"/>
    <w:multiLevelType w:val="hybridMultilevel"/>
    <w:tmpl w:val="230C0D08"/>
    <w:lvl w:ilvl="0" w:tplc="0C0A000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A673344"/>
    <w:multiLevelType w:val="hybridMultilevel"/>
    <w:tmpl w:val="D04E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562587"/>
    <w:multiLevelType w:val="hybridMultilevel"/>
    <w:tmpl w:val="C862F9E8"/>
    <w:styleLink w:val="Vieta"/>
    <w:lvl w:ilvl="0" w:tplc="CE7AA602">
      <w:start w:val="1"/>
      <w:numFmt w:val="bullet"/>
      <w:lvlText w:val="•"/>
      <w:lvlJc w:val="left"/>
      <w:pPr>
        <w:ind w:left="262" w:hanging="26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848DEC">
      <w:start w:val="1"/>
      <w:numFmt w:val="bullet"/>
      <w:lvlText w:val="•"/>
      <w:lvlJc w:val="left"/>
      <w:pPr>
        <w:ind w:left="37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167ACC">
      <w:start w:val="1"/>
      <w:numFmt w:val="bullet"/>
      <w:lvlText w:val="•"/>
      <w:lvlJc w:val="left"/>
      <w:pPr>
        <w:ind w:left="55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C299D6">
      <w:start w:val="1"/>
      <w:numFmt w:val="bullet"/>
      <w:lvlText w:val="•"/>
      <w:lvlJc w:val="left"/>
      <w:pPr>
        <w:ind w:left="73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DAC814">
      <w:start w:val="1"/>
      <w:numFmt w:val="bullet"/>
      <w:lvlText w:val="•"/>
      <w:lvlJc w:val="left"/>
      <w:pPr>
        <w:ind w:left="91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6CB3DC">
      <w:start w:val="1"/>
      <w:numFmt w:val="bullet"/>
      <w:lvlText w:val="•"/>
      <w:lvlJc w:val="left"/>
      <w:pPr>
        <w:ind w:left="109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C4ED82">
      <w:start w:val="1"/>
      <w:numFmt w:val="bullet"/>
      <w:lvlText w:val="•"/>
      <w:lvlJc w:val="left"/>
      <w:pPr>
        <w:ind w:left="127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8C6940">
      <w:start w:val="1"/>
      <w:numFmt w:val="bullet"/>
      <w:lvlText w:val="•"/>
      <w:lvlJc w:val="left"/>
      <w:pPr>
        <w:ind w:left="145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76A34E">
      <w:start w:val="1"/>
      <w:numFmt w:val="bullet"/>
      <w:lvlText w:val="•"/>
      <w:lvlJc w:val="left"/>
      <w:pPr>
        <w:ind w:left="163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4345016F"/>
    <w:multiLevelType w:val="hybridMultilevel"/>
    <w:tmpl w:val="1FEE3DF0"/>
    <w:lvl w:ilvl="0" w:tplc="F58494F0">
      <w:numFmt w:val="bullet"/>
      <w:lvlText w:val="-"/>
      <w:lvlJc w:val="left"/>
      <w:pPr>
        <w:ind w:left="720" w:hanging="360"/>
      </w:pPr>
      <w:rPr>
        <w:rFonts w:ascii="Arial" w:eastAsia="Arial Unicode MS" w:hAnsi="Arial" w:cs="Arial" w:hint="default"/>
        <w:color w:val="00000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0B16124"/>
    <w:multiLevelType w:val="hybridMultilevel"/>
    <w:tmpl w:val="EBE2B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A6E7D3C"/>
    <w:multiLevelType w:val="hybridMultilevel"/>
    <w:tmpl w:val="4AB69CAE"/>
    <w:lvl w:ilvl="0" w:tplc="A7FC208E">
      <w:start w:val="3"/>
      <w:numFmt w:val="bullet"/>
      <w:lvlText w:val="-"/>
      <w:lvlJc w:val="left"/>
      <w:pPr>
        <w:ind w:left="720" w:hanging="360"/>
      </w:pPr>
      <w:rPr>
        <w:rFonts w:ascii="Arial" w:eastAsia="Arial" w:hAnsi="Arial" w:cs="Arial"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B325BE6"/>
    <w:multiLevelType w:val="hybridMultilevel"/>
    <w:tmpl w:val="FFFFFFFF"/>
    <w:lvl w:ilvl="0" w:tplc="942CD6F0">
      <w:start w:val="1"/>
      <w:numFmt w:val="bullet"/>
      <w:lvlText w:val=""/>
      <w:lvlJc w:val="left"/>
      <w:pPr>
        <w:ind w:left="1080" w:hanging="360"/>
      </w:pPr>
      <w:rPr>
        <w:rFonts w:ascii="Symbol" w:hAnsi="Symbol" w:hint="default"/>
      </w:rPr>
    </w:lvl>
    <w:lvl w:ilvl="1" w:tplc="342247BC">
      <w:start w:val="1"/>
      <w:numFmt w:val="bullet"/>
      <w:lvlText w:val="o"/>
      <w:lvlJc w:val="left"/>
      <w:pPr>
        <w:ind w:left="1800" w:hanging="360"/>
      </w:pPr>
      <w:rPr>
        <w:rFonts w:ascii="Courier New" w:hAnsi="Courier New" w:hint="default"/>
      </w:rPr>
    </w:lvl>
    <w:lvl w:ilvl="2" w:tplc="80328BA4">
      <w:start w:val="1"/>
      <w:numFmt w:val="bullet"/>
      <w:lvlText w:val=""/>
      <w:lvlJc w:val="left"/>
      <w:pPr>
        <w:ind w:left="2520" w:hanging="360"/>
      </w:pPr>
      <w:rPr>
        <w:rFonts w:ascii="Wingdings" w:hAnsi="Wingdings" w:hint="default"/>
      </w:rPr>
    </w:lvl>
    <w:lvl w:ilvl="3" w:tplc="A2BC7A2E">
      <w:start w:val="1"/>
      <w:numFmt w:val="bullet"/>
      <w:lvlText w:val=""/>
      <w:lvlJc w:val="left"/>
      <w:pPr>
        <w:ind w:left="3240" w:hanging="360"/>
      </w:pPr>
      <w:rPr>
        <w:rFonts w:ascii="Symbol" w:hAnsi="Symbol" w:hint="default"/>
      </w:rPr>
    </w:lvl>
    <w:lvl w:ilvl="4" w:tplc="BD5CFF32">
      <w:start w:val="1"/>
      <w:numFmt w:val="bullet"/>
      <w:lvlText w:val="o"/>
      <w:lvlJc w:val="left"/>
      <w:pPr>
        <w:ind w:left="3960" w:hanging="360"/>
      </w:pPr>
      <w:rPr>
        <w:rFonts w:ascii="Courier New" w:hAnsi="Courier New" w:hint="default"/>
      </w:rPr>
    </w:lvl>
    <w:lvl w:ilvl="5" w:tplc="DF8815AA">
      <w:start w:val="1"/>
      <w:numFmt w:val="bullet"/>
      <w:lvlText w:val=""/>
      <w:lvlJc w:val="left"/>
      <w:pPr>
        <w:ind w:left="4680" w:hanging="360"/>
      </w:pPr>
      <w:rPr>
        <w:rFonts w:ascii="Wingdings" w:hAnsi="Wingdings" w:hint="default"/>
      </w:rPr>
    </w:lvl>
    <w:lvl w:ilvl="6" w:tplc="9670EC9C">
      <w:start w:val="1"/>
      <w:numFmt w:val="bullet"/>
      <w:lvlText w:val=""/>
      <w:lvlJc w:val="left"/>
      <w:pPr>
        <w:ind w:left="5400" w:hanging="360"/>
      </w:pPr>
      <w:rPr>
        <w:rFonts w:ascii="Symbol" w:hAnsi="Symbol" w:hint="default"/>
      </w:rPr>
    </w:lvl>
    <w:lvl w:ilvl="7" w:tplc="E33AC33A">
      <w:start w:val="1"/>
      <w:numFmt w:val="bullet"/>
      <w:lvlText w:val="o"/>
      <w:lvlJc w:val="left"/>
      <w:pPr>
        <w:ind w:left="6120" w:hanging="360"/>
      </w:pPr>
      <w:rPr>
        <w:rFonts w:ascii="Courier New" w:hAnsi="Courier New" w:hint="default"/>
      </w:rPr>
    </w:lvl>
    <w:lvl w:ilvl="8" w:tplc="0602FD5C">
      <w:start w:val="1"/>
      <w:numFmt w:val="bullet"/>
      <w:lvlText w:val=""/>
      <w:lvlJc w:val="left"/>
      <w:pPr>
        <w:ind w:left="6840" w:hanging="360"/>
      </w:pPr>
      <w:rPr>
        <w:rFonts w:ascii="Wingdings" w:hAnsi="Wingdings" w:hint="default"/>
      </w:rPr>
    </w:lvl>
  </w:abstractNum>
  <w:abstractNum w:abstractNumId="10" w15:restartNumberingAfterBreak="0">
    <w:nsid w:val="66C97E4C"/>
    <w:multiLevelType w:val="hybridMultilevel"/>
    <w:tmpl w:val="EDE8966A"/>
    <w:lvl w:ilvl="0" w:tplc="F4A4D594">
      <w:start w:val="1"/>
      <w:numFmt w:val="bullet"/>
      <w:lvlText w:val="•"/>
      <w:lvlJc w:val="left"/>
      <w:pPr>
        <w:tabs>
          <w:tab w:val="num" w:pos="720"/>
        </w:tabs>
        <w:ind w:left="720" w:hanging="360"/>
      </w:pPr>
      <w:rPr>
        <w:rFonts w:ascii="Arial" w:hAnsi="Arial" w:hint="default"/>
      </w:rPr>
    </w:lvl>
    <w:lvl w:ilvl="1" w:tplc="0D70D224" w:tentative="1">
      <w:start w:val="1"/>
      <w:numFmt w:val="bullet"/>
      <w:lvlText w:val="•"/>
      <w:lvlJc w:val="left"/>
      <w:pPr>
        <w:tabs>
          <w:tab w:val="num" w:pos="1440"/>
        </w:tabs>
        <w:ind w:left="1440" w:hanging="360"/>
      </w:pPr>
      <w:rPr>
        <w:rFonts w:ascii="Arial" w:hAnsi="Arial" w:hint="default"/>
      </w:rPr>
    </w:lvl>
    <w:lvl w:ilvl="2" w:tplc="6B6A35D2" w:tentative="1">
      <w:start w:val="1"/>
      <w:numFmt w:val="bullet"/>
      <w:lvlText w:val="•"/>
      <w:lvlJc w:val="left"/>
      <w:pPr>
        <w:tabs>
          <w:tab w:val="num" w:pos="2160"/>
        </w:tabs>
        <w:ind w:left="2160" w:hanging="360"/>
      </w:pPr>
      <w:rPr>
        <w:rFonts w:ascii="Arial" w:hAnsi="Arial" w:hint="default"/>
      </w:rPr>
    </w:lvl>
    <w:lvl w:ilvl="3" w:tplc="2BC0E038" w:tentative="1">
      <w:start w:val="1"/>
      <w:numFmt w:val="bullet"/>
      <w:lvlText w:val="•"/>
      <w:lvlJc w:val="left"/>
      <w:pPr>
        <w:tabs>
          <w:tab w:val="num" w:pos="2880"/>
        </w:tabs>
        <w:ind w:left="2880" w:hanging="360"/>
      </w:pPr>
      <w:rPr>
        <w:rFonts w:ascii="Arial" w:hAnsi="Arial" w:hint="default"/>
      </w:rPr>
    </w:lvl>
    <w:lvl w:ilvl="4" w:tplc="64E4E368" w:tentative="1">
      <w:start w:val="1"/>
      <w:numFmt w:val="bullet"/>
      <w:lvlText w:val="•"/>
      <w:lvlJc w:val="left"/>
      <w:pPr>
        <w:tabs>
          <w:tab w:val="num" w:pos="3600"/>
        </w:tabs>
        <w:ind w:left="3600" w:hanging="360"/>
      </w:pPr>
      <w:rPr>
        <w:rFonts w:ascii="Arial" w:hAnsi="Arial" w:hint="default"/>
      </w:rPr>
    </w:lvl>
    <w:lvl w:ilvl="5" w:tplc="901CFF92" w:tentative="1">
      <w:start w:val="1"/>
      <w:numFmt w:val="bullet"/>
      <w:lvlText w:val="•"/>
      <w:lvlJc w:val="left"/>
      <w:pPr>
        <w:tabs>
          <w:tab w:val="num" w:pos="4320"/>
        </w:tabs>
        <w:ind w:left="4320" w:hanging="360"/>
      </w:pPr>
      <w:rPr>
        <w:rFonts w:ascii="Arial" w:hAnsi="Arial" w:hint="default"/>
      </w:rPr>
    </w:lvl>
    <w:lvl w:ilvl="6" w:tplc="13F62D06" w:tentative="1">
      <w:start w:val="1"/>
      <w:numFmt w:val="bullet"/>
      <w:lvlText w:val="•"/>
      <w:lvlJc w:val="left"/>
      <w:pPr>
        <w:tabs>
          <w:tab w:val="num" w:pos="5040"/>
        </w:tabs>
        <w:ind w:left="5040" w:hanging="360"/>
      </w:pPr>
      <w:rPr>
        <w:rFonts w:ascii="Arial" w:hAnsi="Arial" w:hint="default"/>
      </w:rPr>
    </w:lvl>
    <w:lvl w:ilvl="7" w:tplc="B52E3C72" w:tentative="1">
      <w:start w:val="1"/>
      <w:numFmt w:val="bullet"/>
      <w:lvlText w:val="•"/>
      <w:lvlJc w:val="left"/>
      <w:pPr>
        <w:tabs>
          <w:tab w:val="num" w:pos="5760"/>
        </w:tabs>
        <w:ind w:left="5760" w:hanging="360"/>
      </w:pPr>
      <w:rPr>
        <w:rFonts w:ascii="Arial" w:hAnsi="Arial" w:hint="default"/>
      </w:rPr>
    </w:lvl>
    <w:lvl w:ilvl="8" w:tplc="6F9C139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D2A3B99"/>
    <w:multiLevelType w:val="hybridMultilevel"/>
    <w:tmpl w:val="C862F9E8"/>
    <w:numStyleLink w:val="Vieta"/>
  </w:abstractNum>
  <w:abstractNum w:abstractNumId="12" w15:restartNumberingAfterBreak="0">
    <w:nsid w:val="6F8518E4"/>
    <w:multiLevelType w:val="multilevel"/>
    <w:tmpl w:val="364C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373D7B"/>
    <w:multiLevelType w:val="hybridMultilevel"/>
    <w:tmpl w:val="0136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8806777">
    <w:abstractNumId w:val="1"/>
  </w:num>
  <w:num w:numId="2" w16cid:durableId="1342783302">
    <w:abstractNumId w:val="9"/>
  </w:num>
  <w:num w:numId="3" w16cid:durableId="305208792">
    <w:abstractNumId w:val="7"/>
  </w:num>
  <w:num w:numId="4" w16cid:durableId="126244196">
    <w:abstractNumId w:val="4"/>
  </w:num>
  <w:num w:numId="5" w16cid:durableId="1245341768">
    <w:abstractNumId w:val="13"/>
  </w:num>
  <w:num w:numId="6" w16cid:durableId="597829097">
    <w:abstractNumId w:val="10"/>
  </w:num>
  <w:num w:numId="7" w16cid:durableId="391654669">
    <w:abstractNumId w:val="11"/>
  </w:num>
  <w:num w:numId="8" w16cid:durableId="1472556732">
    <w:abstractNumId w:val="5"/>
  </w:num>
  <w:num w:numId="9" w16cid:durableId="586815998">
    <w:abstractNumId w:val="3"/>
  </w:num>
  <w:num w:numId="10" w16cid:durableId="705957373">
    <w:abstractNumId w:val="8"/>
  </w:num>
  <w:num w:numId="11" w16cid:durableId="1619949445">
    <w:abstractNumId w:val="6"/>
  </w:num>
  <w:num w:numId="12" w16cid:durableId="163478373">
    <w:abstractNumId w:val="12"/>
  </w:num>
  <w:num w:numId="13" w16cid:durableId="550459325">
    <w:abstractNumId w:val="0"/>
  </w:num>
  <w:num w:numId="14" w16cid:durableId="14535531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76"/>
    <w:rsid w:val="00003AA0"/>
    <w:rsid w:val="00003FA4"/>
    <w:rsid w:val="000052C0"/>
    <w:rsid w:val="00006233"/>
    <w:rsid w:val="000068C6"/>
    <w:rsid w:val="000074CA"/>
    <w:rsid w:val="000101F6"/>
    <w:rsid w:val="0001254E"/>
    <w:rsid w:val="00013632"/>
    <w:rsid w:val="000166E0"/>
    <w:rsid w:val="00017815"/>
    <w:rsid w:val="00021BAC"/>
    <w:rsid w:val="000258CF"/>
    <w:rsid w:val="00034817"/>
    <w:rsid w:val="00034BEF"/>
    <w:rsid w:val="0003516C"/>
    <w:rsid w:val="00042488"/>
    <w:rsid w:val="00045DDC"/>
    <w:rsid w:val="000471C2"/>
    <w:rsid w:val="00050678"/>
    <w:rsid w:val="000557C9"/>
    <w:rsid w:val="00056322"/>
    <w:rsid w:val="00056424"/>
    <w:rsid w:val="00063579"/>
    <w:rsid w:val="0006487C"/>
    <w:rsid w:val="00065636"/>
    <w:rsid w:val="00066C14"/>
    <w:rsid w:val="00070A16"/>
    <w:rsid w:val="00074959"/>
    <w:rsid w:val="0008251A"/>
    <w:rsid w:val="0008372A"/>
    <w:rsid w:val="000853D8"/>
    <w:rsid w:val="000869A2"/>
    <w:rsid w:val="00090732"/>
    <w:rsid w:val="00090E59"/>
    <w:rsid w:val="00092412"/>
    <w:rsid w:val="00092514"/>
    <w:rsid w:val="00095F65"/>
    <w:rsid w:val="000A1973"/>
    <w:rsid w:val="000A1EFC"/>
    <w:rsid w:val="000A664C"/>
    <w:rsid w:val="000A6F4C"/>
    <w:rsid w:val="000B2967"/>
    <w:rsid w:val="000B76C8"/>
    <w:rsid w:val="000C2397"/>
    <w:rsid w:val="000C2DA2"/>
    <w:rsid w:val="000C41F9"/>
    <w:rsid w:val="000C4699"/>
    <w:rsid w:val="000C625A"/>
    <w:rsid w:val="000C6E8D"/>
    <w:rsid w:val="000D15A0"/>
    <w:rsid w:val="000D2B5A"/>
    <w:rsid w:val="000E0DE4"/>
    <w:rsid w:val="000F0AC9"/>
    <w:rsid w:val="000F32C7"/>
    <w:rsid w:val="000F6353"/>
    <w:rsid w:val="0011174F"/>
    <w:rsid w:val="00111F9E"/>
    <w:rsid w:val="00114973"/>
    <w:rsid w:val="00120CD6"/>
    <w:rsid w:val="0012170F"/>
    <w:rsid w:val="00124DEA"/>
    <w:rsid w:val="001319E5"/>
    <w:rsid w:val="001324E2"/>
    <w:rsid w:val="001442A6"/>
    <w:rsid w:val="00156E14"/>
    <w:rsid w:val="001665E2"/>
    <w:rsid w:val="00171AAA"/>
    <w:rsid w:val="001740C7"/>
    <w:rsid w:val="00176E65"/>
    <w:rsid w:val="00181155"/>
    <w:rsid w:val="001817A2"/>
    <w:rsid w:val="00182911"/>
    <w:rsid w:val="00184932"/>
    <w:rsid w:val="00185EA1"/>
    <w:rsid w:val="001911F3"/>
    <w:rsid w:val="00191DA6"/>
    <w:rsid w:val="001952BA"/>
    <w:rsid w:val="001A1389"/>
    <w:rsid w:val="001A2A76"/>
    <w:rsid w:val="001A5872"/>
    <w:rsid w:val="001B10D2"/>
    <w:rsid w:val="001B39AD"/>
    <w:rsid w:val="001B7514"/>
    <w:rsid w:val="001D2F03"/>
    <w:rsid w:val="001D5DB2"/>
    <w:rsid w:val="001E0C94"/>
    <w:rsid w:val="001E1C1F"/>
    <w:rsid w:val="001E2D26"/>
    <w:rsid w:val="001F2F79"/>
    <w:rsid w:val="001F3976"/>
    <w:rsid w:val="001F3A45"/>
    <w:rsid w:val="001F4080"/>
    <w:rsid w:val="001F417D"/>
    <w:rsid w:val="00200679"/>
    <w:rsid w:val="00204E64"/>
    <w:rsid w:val="002059D2"/>
    <w:rsid w:val="00205BF6"/>
    <w:rsid w:val="00205D68"/>
    <w:rsid w:val="00207163"/>
    <w:rsid w:val="00210C81"/>
    <w:rsid w:val="002118AB"/>
    <w:rsid w:val="00212129"/>
    <w:rsid w:val="002246BA"/>
    <w:rsid w:val="00231877"/>
    <w:rsid w:val="002331A8"/>
    <w:rsid w:val="00242BAD"/>
    <w:rsid w:val="00242C13"/>
    <w:rsid w:val="0024317A"/>
    <w:rsid w:val="00247D7B"/>
    <w:rsid w:val="00254366"/>
    <w:rsid w:val="00262FE4"/>
    <w:rsid w:val="00263706"/>
    <w:rsid w:val="0027140A"/>
    <w:rsid w:val="002827F2"/>
    <w:rsid w:val="002918BA"/>
    <w:rsid w:val="002921A1"/>
    <w:rsid w:val="00292588"/>
    <w:rsid w:val="00293DD2"/>
    <w:rsid w:val="00294475"/>
    <w:rsid w:val="002A3D92"/>
    <w:rsid w:val="002A78A1"/>
    <w:rsid w:val="002B3F52"/>
    <w:rsid w:val="002B4827"/>
    <w:rsid w:val="002C01E7"/>
    <w:rsid w:val="002C02D9"/>
    <w:rsid w:val="002C4DF2"/>
    <w:rsid w:val="002D0125"/>
    <w:rsid w:val="002D032D"/>
    <w:rsid w:val="002D2003"/>
    <w:rsid w:val="002E0459"/>
    <w:rsid w:val="002E7D90"/>
    <w:rsid w:val="002F4318"/>
    <w:rsid w:val="00300457"/>
    <w:rsid w:val="003019C9"/>
    <w:rsid w:val="0030352A"/>
    <w:rsid w:val="003110D8"/>
    <w:rsid w:val="0031490C"/>
    <w:rsid w:val="003150BE"/>
    <w:rsid w:val="0031547C"/>
    <w:rsid w:val="00315652"/>
    <w:rsid w:val="00322792"/>
    <w:rsid w:val="0032424C"/>
    <w:rsid w:val="00326125"/>
    <w:rsid w:val="00330F6B"/>
    <w:rsid w:val="0033154E"/>
    <w:rsid w:val="00332D02"/>
    <w:rsid w:val="00336187"/>
    <w:rsid w:val="00337FD2"/>
    <w:rsid w:val="00344595"/>
    <w:rsid w:val="00346E05"/>
    <w:rsid w:val="003470C8"/>
    <w:rsid w:val="003509A5"/>
    <w:rsid w:val="003544FE"/>
    <w:rsid w:val="0035548A"/>
    <w:rsid w:val="00357F7A"/>
    <w:rsid w:val="003635B4"/>
    <w:rsid w:val="0036538C"/>
    <w:rsid w:val="00365A63"/>
    <w:rsid w:val="00365A95"/>
    <w:rsid w:val="00380B8C"/>
    <w:rsid w:val="00381B66"/>
    <w:rsid w:val="00383F58"/>
    <w:rsid w:val="00387C06"/>
    <w:rsid w:val="00390D3C"/>
    <w:rsid w:val="00390DCB"/>
    <w:rsid w:val="003910E7"/>
    <w:rsid w:val="00391F95"/>
    <w:rsid w:val="003929D0"/>
    <w:rsid w:val="003A0FED"/>
    <w:rsid w:val="003A214F"/>
    <w:rsid w:val="003A2B29"/>
    <w:rsid w:val="003A49AD"/>
    <w:rsid w:val="003A6138"/>
    <w:rsid w:val="003A6577"/>
    <w:rsid w:val="003A6B23"/>
    <w:rsid w:val="003C6705"/>
    <w:rsid w:val="003C6CCB"/>
    <w:rsid w:val="003C6FEE"/>
    <w:rsid w:val="003D0E85"/>
    <w:rsid w:val="003D3327"/>
    <w:rsid w:val="003D4F9E"/>
    <w:rsid w:val="003D6B89"/>
    <w:rsid w:val="003E3E6C"/>
    <w:rsid w:val="003E51DF"/>
    <w:rsid w:val="00401989"/>
    <w:rsid w:val="00402C04"/>
    <w:rsid w:val="00407AD8"/>
    <w:rsid w:val="0041325B"/>
    <w:rsid w:val="004156F4"/>
    <w:rsid w:val="004276DA"/>
    <w:rsid w:val="00431664"/>
    <w:rsid w:val="00431951"/>
    <w:rsid w:val="0044035B"/>
    <w:rsid w:val="00441AA5"/>
    <w:rsid w:val="0044447E"/>
    <w:rsid w:val="00454A31"/>
    <w:rsid w:val="00456DA2"/>
    <w:rsid w:val="004612C2"/>
    <w:rsid w:val="004657D8"/>
    <w:rsid w:val="00467C77"/>
    <w:rsid w:val="0047553F"/>
    <w:rsid w:val="00484D25"/>
    <w:rsid w:val="004870C8"/>
    <w:rsid w:val="00493CFD"/>
    <w:rsid w:val="004957F3"/>
    <w:rsid w:val="004958BB"/>
    <w:rsid w:val="00497689"/>
    <w:rsid w:val="004A478C"/>
    <w:rsid w:val="004A7098"/>
    <w:rsid w:val="004B3A04"/>
    <w:rsid w:val="004C0D1A"/>
    <w:rsid w:val="004C0F40"/>
    <w:rsid w:val="004C607E"/>
    <w:rsid w:val="004D1FAF"/>
    <w:rsid w:val="004D2ABB"/>
    <w:rsid w:val="004D3695"/>
    <w:rsid w:val="004D4575"/>
    <w:rsid w:val="004D6395"/>
    <w:rsid w:val="004D7A43"/>
    <w:rsid w:val="004E23C4"/>
    <w:rsid w:val="004E5155"/>
    <w:rsid w:val="004E7495"/>
    <w:rsid w:val="004F4F61"/>
    <w:rsid w:val="004F5B37"/>
    <w:rsid w:val="004F67EC"/>
    <w:rsid w:val="004F7834"/>
    <w:rsid w:val="00500A52"/>
    <w:rsid w:val="005013F7"/>
    <w:rsid w:val="005014ED"/>
    <w:rsid w:val="00507280"/>
    <w:rsid w:val="00512001"/>
    <w:rsid w:val="00512404"/>
    <w:rsid w:val="00515CE0"/>
    <w:rsid w:val="00517325"/>
    <w:rsid w:val="005201CA"/>
    <w:rsid w:val="005310AD"/>
    <w:rsid w:val="00531E53"/>
    <w:rsid w:val="00533536"/>
    <w:rsid w:val="005365AE"/>
    <w:rsid w:val="00541A7B"/>
    <w:rsid w:val="00542CE1"/>
    <w:rsid w:val="00546498"/>
    <w:rsid w:val="00547D42"/>
    <w:rsid w:val="00547DFC"/>
    <w:rsid w:val="00561B53"/>
    <w:rsid w:val="00563706"/>
    <w:rsid w:val="0056627D"/>
    <w:rsid w:val="005709CD"/>
    <w:rsid w:val="00576DDF"/>
    <w:rsid w:val="00576EF3"/>
    <w:rsid w:val="00577B92"/>
    <w:rsid w:val="00581C53"/>
    <w:rsid w:val="00581E45"/>
    <w:rsid w:val="0058335D"/>
    <w:rsid w:val="00585157"/>
    <w:rsid w:val="00595C89"/>
    <w:rsid w:val="005A111D"/>
    <w:rsid w:val="005A7DB1"/>
    <w:rsid w:val="005A7E9C"/>
    <w:rsid w:val="005B122E"/>
    <w:rsid w:val="005B31E8"/>
    <w:rsid w:val="005C1FB2"/>
    <w:rsid w:val="005C33ED"/>
    <w:rsid w:val="005C4439"/>
    <w:rsid w:val="005D1AE9"/>
    <w:rsid w:val="005D1DCD"/>
    <w:rsid w:val="005D5DC2"/>
    <w:rsid w:val="005E0E99"/>
    <w:rsid w:val="005E1F0E"/>
    <w:rsid w:val="005E2FB7"/>
    <w:rsid w:val="005E3DEC"/>
    <w:rsid w:val="005E4173"/>
    <w:rsid w:val="005E4A9F"/>
    <w:rsid w:val="005E5F91"/>
    <w:rsid w:val="005F1CEB"/>
    <w:rsid w:val="00605C8C"/>
    <w:rsid w:val="00607093"/>
    <w:rsid w:val="00617451"/>
    <w:rsid w:val="00620804"/>
    <w:rsid w:val="006213E2"/>
    <w:rsid w:val="00621816"/>
    <w:rsid w:val="00636218"/>
    <w:rsid w:val="00636EC2"/>
    <w:rsid w:val="00642990"/>
    <w:rsid w:val="0064466A"/>
    <w:rsid w:val="00647DD8"/>
    <w:rsid w:val="006515B4"/>
    <w:rsid w:val="00651BAB"/>
    <w:rsid w:val="00652342"/>
    <w:rsid w:val="00656005"/>
    <w:rsid w:val="00657122"/>
    <w:rsid w:val="00663580"/>
    <w:rsid w:val="006715BB"/>
    <w:rsid w:val="00672C6E"/>
    <w:rsid w:val="00685076"/>
    <w:rsid w:val="00687087"/>
    <w:rsid w:val="00694B11"/>
    <w:rsid w:val="00695CBC"/>
    <w:rsid w:val="006972C0"/>
    <w:rsid w:val="006B6CC7"/>
    <w:rsid w:val="006D48B3"/>
    <w:rsid w:val="006D4B0D"/>
    <w:rsid w:val="006E37A6"/>
    <w:rsid w:val="006E6724"/>
    <w:rsid w:val="006E6A20"/>
    <w:rsid w:val="006E7016"/>
    <w:rsid w:val="006F0BB3"/>
    <w:rsid w:val="006F3622"/>
    <w:rsid w:val="006F7AE9"/>
    <w:rsid w:val="00703346"/>
    <w:rsid w:val="00705E61"/>
    <w:rsid w:val="0070640A"/>
    <w:rsid w:val="00710280"/>
    <w:rsid w:val="00715794"/>
    <w:rsid w:val="00720F29"/>
    <w:rsid w:val="0072269E"/>
    <w:rsid w:val="00731C5F"/>
    <w:rsid w:val="00743353"/>
    <w:rsid w:val="00750C5B"/>
    <w:rsid w:val="0075649B"/>
    <w:rsid w:val="00764C29"/>
    <w:rsid w:val="00765A8B"/>
    <w:rsid w:val="007726A1"/>
    <w:rsid w:val="007823BF"/>
    <w:rsid w:val="00786925"/>
    <w:rsid w:val="00793A50"/>
    <w:rsid w:val="00793ED1"/>
    <w:rsid w:val="00793F38"/>
    <w:rsid w:val="00796C6B"/>
    <w:rsid w:val="007A0082"/>
    <w:rsid w:val="007A13F1"/>
    <w:rsid w:val="007A74B1"/>
    <w:rsid w:val="007B256C"/>
    <w:rsid w:val="007B59D1"/>
    <w:rsid w:val="007B679F"/>
    <w:rsid w:val="007C3F1D"/>
    <w:rsid w:val="007C59F8"/>
    <w:rsid w:val="007D4718"/>
    <w:rsid w:val="007E3CDF"/>
    <w:rsid w:val="007F0192"/>
    <w:rsid w:val="007F4C02"/>
    <w:rsid w:val="007F52EC"/>
    <w:rsid w:val="007F7C7B"/>
    <w:rsid w:val="00801C70"/>
    <w:rsid w:val="0080549F"/>
    <w:rsid w:val="00811FC3"/>
    <w:rsid w:val="00821E03"/>
    <w:rsid w:val="00822154"/>
    <w:rsid w:val="00822AA5"/>
    <w:rsid w:val="00825CE9"/>
    <w:rsid w:val="0082676B"/>
    <w:rsid w:val="008317D2"/>
    <w:rsid w:val="00834898"/>
    <w:rsid w:val="00836F8E"/>
    <w:rsid w:val="008374AD"/>
    <w:rsid w:val="008409F3"/>
    <w:rsid w:val="00841381"/>
    <w:rsid w:val="00842167"/>
    <w:rsid w:val="00842BCD"/>
    <w:rsid w:val="008459C4"/>
    <w:rsid w:val="00853132"/>
    <w:rsid w:val="00853C2E"/>
    <w:rsid w:val="00856EB0"/>
    <w:rsid w:val="00857C81"/>
    <w:rsid w:val="00860949"/>
    <w:rsid w:val="0086435E"/>
    <w:rsid w:val="00870DEC"/>
    <w:rsid w:val="008764B5"/>
    <w:rsid w:val="00882FCB"/>
    <w:rsid w:val="00885750"/>
    <w:rsid w:val="008874F4"/>
    <w:rsid w:val="0089190E"/>
    <w:rsid w:val="00894DEA"/>
    <w:rsid w:val="008A1A00"/>
    <w:rsid w:val="008A28E4"/>
    <w:rsid w:val="008A2A05"/>
    <w:rsid w:val="008A2CFA"/>
    <w:rsid w:val="008A4224"/>
    <w:rsid w:val="008B0BEA"/>
    <w:rsid w:val="008B155B"/>
    <w:rsid w:val="008C0114"/>
    <w:rsid w:val="008C3377"/>
    <w:rsid w:val="008C429F"/>
    <w:rsid w:val="008C5AB0"/>
    <w:rsid w:val="008C7DC2"/>
    <w:rsid w:val="008D1B49"/>
    <w:rsid w:val="008D3734"/>
    <w:rsid w:val="008D39F2"/>
    <w:rsid w:val="008D50E9"/>
    <w:rsid w:val="008E05DD"/>
    <w:rsid w:val="008E2A2B"/>
    <w:rsid w:val="008E54AD"/>
    <w:rsid w:val="008E636E"/>
    <w:rsid w:val="008E730B"/>
    <w:rsid w:val="008F077C"/>
    <w:rsid w:val="008F287E"/>
    <w:rsid w:val="008F2EFB"/>
    <w:rsid w:val="008F5F4B"/>
    <w:rsid w:val="009009D5"/>
    <w:rsid w:val="009026EC"/>
    <w:rsid w:val="009049BA"/>
    <w:rsid w:val="00907D10"/>
    <w:rsid w:val="00910200"/>
    <w:rsid w:val="0091146D"/>
    <w:rsid w:val="00912D19"/>
    <w:rsid w:val="00916E95"/>
    <w:rsid w:val="00927308"/>
    <w:rsid w:val="00932CB7"/>
    <w:rsid w:val="00935A63"/>
    <w:rsid w:val="00936340"/>
    <w:rsid w:val="00942998"/>
    <w:rsid w:val="009436E0"/>
    <w:rsid w:val="00943E08"/>
    <w:rsid w:val="00947B2E"/>
    <w:rsid w:val="00951857"/>
    <w:rsid w:val="00957DB8"/>
    <w:rsid w:val="00966090"/>
    <w:rsid w:val="00966DFE"/>
    <w:rsid w:val="0097417B"/>
    <w:rsid w:val="00974A1C"/>
    <w:rsid w:val="0097553E"/>
    <w:rsid w:val="00977BE7"/>
    <w:rsid w:val="00981941"/>
    <w:rsid w:val="00983543"/>
    <w:rsid w:val="009871A8"/>
    <w:rsid w:val="00993849"/>
    <w:rsid w:val="00994C94"/>
    <w:rsid w:val="00995CC9"/>
    <w:rsid w:val="009A0E87"/>
    <w:rsid w:val="009A1EB0"/>
    <w:rsid w:val="009A3526"/>
    <w:rsid w:val="009A61BC"/>
    <w:rsid w:val="009A6F8A"/>
    <w:rsid w:val="009B085C"/>
    <w:rsid w:val="009B4F74"/>
    <w:rsid w:val="009C2393"/>
    <w:rsid w:val="009C2675"/>
    <w:rsid w:val="009D0F37"/>
    <w:rsid w:val="009D3CF7"/>
    <w:rsid w:val="009D4B1D"/>
    <w:rsid w:val="009E39B4"/>
    <w:rsid w:val="009E6171"/>
    <w:rsid w:val="009F01EA"/>
    <w:rsid w:val="009F1332"/>
    <w:rsid w:val="009F2265"/>
    <w:rsid w:val="009F7DB9"/>
    <w:rsid w:val="009F7E1C"/>
    <w:rsid w:val="00A0660C"/>
    <w:rsid w:val="00A1037F"/>
    <w:rsid w:val="00A2019A"/>
    <w:rsid w:val="00A328AB"/>
    <w:rsid w:val="00A41710"/>
    <w:rsid w:val="00A47FDD"/>
    <w:rsid w:val="00A50B4D"/>
    <w:rsid w:val="00A52AAA"/>
    <w:rsid w:val="00A52DF8"/>
    <w:rsid w:val="00A52E71"/>
    <w:rsid w:val="00A56106"/>
    <w:rsid w:val="00A56426"/>
    <w:rsid w:val="00A567D5"/>
    <w:rsid w:val="00A574BF"/>
    <w:rsid w:val="00A61BB0"/>
    <w:rsid w:val="00A66470"/>
    <w:rsid w:val="00A710E9"/>
    <w:rsid w:val="00A7208B"/>
    <w:rsid w:val="00A73C99"/>
    <w:rsid w:val="00A90EF9"/>
    <w:rsid w:val="00A933F6"/>
    <w:rsid w:val="00AA233D"/>
    <w:rsid w:val="00AA5C1C"/>
    <w:rsid w:val="00AA702F"/>
    <w:rsid w:val="00AB24A2"/>
    <w:rsid w:val="00AC3777"/>
    <w:rsid w:val="00AC6112"/>
    <w:rsid w:val="00AE19E6"/>
    <w:rsid w:val="00AF0B11"/>
    <w:rsid w:val="00AF11D7"/>
    <w:rsid w:val="00AF2CA1"/>
    <w:rsid w:val="00AF4514"/>
    <w:rsid w:val="00AF7D1F"/>
    <w:rsid w:val="00B00B4A"/>
    <w:rsid w:val="00B03429"/>
    <w:rsid w:val="00B05CD9"/>
    <w:rsid w:val="00B05D48"/>
    <w:rsid w:val="00B0798F"/>
    <w:rsid w:val="00B1110C"/>
    <w:rsid w:val="00B116AF"/>
    <w:rsid w:val="00B141E7"/>
    <w:rsid w:val="00B228C9"/>
    <w:rsid w:val="00B2489C"/>
    <w:rsid w:val="00B26D76"/>
    <w:rsid w:val="00B27234"/>
    <w:rsid w:val="00B41C7F"/>
    <w:rsid w:val="00B42CB5"/>
    <w:rsid w:val="00B509A2"/>
    <w:rsid w:val="00B5158D"/>
    <w:rsid w:val="00B55D52"/>
    <w:rsid w:val="00B611F6"/>
    <w:rsid w:val="00B62417"/>
    <w:rsid w:val="00B628EE"/>
    <w:rsid w:val="00B62EB3"/>
    <w:rsid w:val="00B64B7A"/>
    <w:rsid w:val="00B72098"/>
    <w:rsid w:val="00B720A3"/>
    <w:rsid w:val="00B72154"/>
    <w:rsid w:val="00B7337E"/>
    <w:rsid w:val="00B75B36"/>
    <w:rsid w:val="00B8069B"/>
    <w:rsid w:val="00B85FD3"/>
    <w:rsid w:val="00B86973"/>
    <w:rsid w:val="00B900D7"/>
    <w:rsid w:val="00B90386"/>
    <w:rsid w:val="00B912FF"/>
    <w:rsid w:val="00B963D0"/>
    <w:rsid w:val="00BA00A6"/>
    <w:rsid w:val="00BA0AA1"/>
    <w:rsid w:val="00BA2671"/>
    <w:rsid w:val="00BA33B4"/>
    <w:rsid w:val="00BA36BD"/>
    <w:rsid w:val="00BA458E"/>
    <w:rsid w:val="00BB1160"/>
    <w:rsid w:val="00BB39D9"/>
    <w:rsid w:val="00BB42A3"/>
    <w:rsid w:val="00BB5B6F"/>
    <w:rsid w:val="00BC45B7"/>
    <w:rsid w:val="00BC46BE"/>
    <w:rsid w:val="00BD5AD4"/>
    <w:rsid w:val="00BE00F7"/>
    <w:rsid w:val="00BE22AA"/>
    <w:rsid w:val="00BE3F73"/>
    <w:rsid w:val="00BF2547"/>
    <w:rsid w:val="00BF5E11"/>
    <w:rsid w:val="00BF7FDF"/>
    <w:rsid w:val="00C07962"/>
    <w:rsid w:val="00C102D5"/>
    <w:rsid w:val="00C12691"/>
    <w:rsid w:val="00C1363E"/>
    <w:rsid w:val="00C145C5"/>
    <w:rsid w:val="00C1641C"/>
    <w:rsid w:val="00C168F0"/>
    <w:rsid w:val="00C169DF"/>
    <w:rsid w:val="00C17015"/>
    <w:rsid w:val="00C309E0"/>
    <w:rsid w:val="00C33DEA"/>
    <w:rsid w:val="00C351D9"/>
    <w:rsid w:val="00C536C9"/>
    <w:rsid w:val="00C56847"/>
    <w:rsid w:val="00C61314"/>
    <w:rsid w:val="00C67C51"/>
    <w:rsid w:val="00C7314E"/>
    <w:rsid w:val="00C76422"/>
    <w:rsid w:val="00C83097"/>
    <w:rsid w:val="00C83786"/>
    <w:rsid w:val="00C8722B"/>
    <w:rsid w:val="00C91CCE"/>
    <w:rsid w:val="00C94BC8"/>
    <w:rsid w:val="00C952AF"/>
    <w:rsid w:val="00CA0905"/>
    <w:rsid w:val="00CA635A"/>
    <w:rsid w:val="00CB1FC4"/>
    <w:rsid w:val="00CB5584"/>
    <w:rsid w:val="00CC188B"/>
    <w:rsid w:val="00CD3FA8"/>
    <w:rsid w:val="00CE5BBA"/>
    <w:rsid w:val="00CF0298"/>
    <w:rsid w:val="00CF0DB3"/>
    <w:rsid w:val="00CF4443"/>
    <w:rsid w:val="00CF6048"/>
    <w:rsid w:val="00CF703A"/>
    <w:rsid w:val="00CF74FF"/>
    <w:rsid w:val="00D000FF"/>
    <w:rsid w:val="00D02D48"/>
    <w:rsid w:val="00D04D6F"/>
    <w:rsid w:val="00D11DA9"/>
    <w:rsid w:val="00D12301"/>
    <w:rsid w:val="00D17684"/>
    <w:rsid w:val="00D21BC9"/>
    <w:rsid w:val="00D27B5C"/>
    <w:rsid w:val="00D3343D"/>
    <w:rsid w:val="00D34D80"/>
    <w:rsid w:val="00D3571D"/>
    <w:rsid w:val="00D36245"/>
    <w:rsid w:val="00D41607"/>
    <w:rsid w:val="00D4403F"/>
    <w:rsid w:val="00D55037"/>
    <w:rsid w:val="00D63AB2"/>
    <w:rsid w:val="00D64482"/>
    <w:rsid w:val="00D677FA"/>
    <w:rsid w:val="00D7641E"/>
    <w:rsid w:val="00D81DC0"/>
    <w:rsid w:val="00D84005"/>
    <w:rsid w:val="00D90EF8"/>
    <w:rsid w:val="00D92B75"/>
    <w:rsid w:val="00D96635"/>
    <w:rsid w:val="00DA6DB9"/>
    <w:rsid w:val="00DB0F1B"/>
    <w:rsid w:val="00DB45BA"/>
    <w:rsid w:val="00DB5EEF"/>
    <w:rsid w:val="00DB7341"/>
    <w:rsid w:val="00DC304A"/>
    <w:rsid w:val="00DC6709"/>
    <w:rsid w:val="00DD4924"/>
    <w:rsid w:val="00DD705C"/>
    <w:rsid w:val="00DE1BF1"/>
    <w:rsid w:val="00DF0A02"/>
    <w:rsid w:val="00DF1DDF"/>
    <w:rsid w:val="00DF2519"/>
    <w:rsid w:val="00E009F0"/>
    <w:rsid w:val="00E00C7F"/>
    <w:rsid w:val="00E10601"/>
    <w:rsid w:val="00E13675"/>
    <w:rsid w:val="00E13BED"/>
    <w:rsid w:val="00E14B59"/>
    <w:rsid w:val="00E151DB"/>
    <w:rsid w:val="00E179BD"/>
    <w:rsid w:val="00E21DB2"/>
    <w:rsid w:val="00E24CD2"/>
    <w:rsid w:val="00E24DF6"/>
    <w:rsid w:val="00E375F1"/>
    <w:rsid w:val="00E41BC1"/>
    <w:rsid w:val="00E50BA8"/>
    <w:rsid w:val="00E52CCA"/>
    <w:rsid w:val="00E607B0"/>
    <w:rsid w:val="00E64705"/>
    <w:rsid w:val="00E675C5"/>
    <w:rsid w:val="00E67B23"/>
    <w:rsid w:val="00E76541"/>
    <w:rsid w:val="00E845CF"/>
    <w:rsid w:val="00E91772"/>
    <w:rsid w:val="00E93D78"/>
    <w:rsid w:val="00E95D3A"/>
    <w:rsid w:val="00E96D27"/>
    <w:rsid w:val="00EA1ECD"/>
    <w:rsid w:val="00EA3FF5"/>
    <w:rsid w:val="00EA5C9C"/>
    <w:rsid w:val="00EA5DFA"/>
    <w:rsid w:val="00EA682C"/>
    <w:rsid w:val="00EA7C7E"/>
    <w:rsid w:val="00EA7F40"/>
    <w:rsid w:val="00EB3D4A"/>
    <w:rsid w:val="00EB4FAE"/>
    <w:rsid w:val="00EC5C5D"/>
    <w:rsid w:val="00EC7E6A"/>
    <w:rsid w:val="00ED068D"/>
    <w:rsid w:val="00ED4D55"/>
    <w:rsid w:val="00ED52CC"/>
    <w:rsid w:val="00ED55BF"/>
    <w:rsid w:val="00ED788C"/>
    <w:rsid w:val="00EE29F7"/>
    <w:rsid w:val="00EE4CA0"/>
    <w:rsid w:val="00EF4233"/>
    <w:rsid w:val="00EF76BB"/>
    <w:rsid w:val="00EF7ED2"/>
    <w:rsid w:val="00F00E57"/>
    <w:rsid w:val="00F01A1E"/>
    <w:rsid w:val="00F03D39"/>
    <w:rsid w:val="00F0585F"/>
    <w:rsid w:val="00F0730E"/>
    <w:rsid w:val="00F17A4D"/>
    <w:rsid w:val="00F20428"/>
    <w:rsid w:val="00F22E12"/>
    <w:rsid w:val="00F24D52"/>
    <w:rsid w:val="00F30B4F"/>
    <w:rsid w:val="00F31BB4"/>
    <w:rsid w:val="00F327AA"/>
    <w:rsid w:val="00F34988"/>
    <w:rsid w:val="00F403AB"/>
    <w:rsid w:val="00F42658"/>
    <w:rsid w:val="00F45079"/>
    <w:rsid w:val="00F45C5A"/>
    <w:rsid w:val="00F50C5D"/>
    <w:rsid w:val="00F5395E"/>
    <w:rsid w:val="00F650C0"/>
    <w:rsid w:val="00F65A03"/>
    <w:rsid w:val="00F66015"/>
    <w:rsid w:val="00F66539"/>
    <w:rsid w:val="00F7194B"/>
    <w:rsid w:val="00F72967"/>
    <w:rsid w:val="00F73A73"/>
    <w:rsid w:val="00F83509"/>
    <w:rsid w:val="00F93A2E"/>
    <w:rsid w:val="00F95670"/>
    <w:rsid w:val="00F95E09"/>
    <w:rsid w:val="00F96F4A"/>
    <w:rsid w:val="00FA014C"/>
    <w:rsid w:val="00FA4381"/>
    <w:rsid w:val="00FA5E38"/>
    <w:rsid w:val="00FB1381"/>
    <w:rsid w:val="00FB17EB"/>
    <w:rsid w:val="00FB561C"/>
    <w:rsid w:val="00FC3937"/>
    <w:rsid w:val="00FC7D4B"/>
    <w:rsid w:val="00FE1F21"/>
    <w:rsid w:val="00FF01BE"/>
    <w:rsid w:val="00FF4512"/>
    <w:rsid w:val="00FF4E94"/>
    <w:rsid w:val="00FF66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48C9D"/>
  <w15:docId w15:val="{D09A8B60-4202-4767-A844-CB3F39662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76"/>
    <w:pPr>
      <w:spacing w:after="0" w:line="240" w:lineRule="auto"/>
    </w:pPr>
    <w:rPr>
      <w:rFonts w:ascii="Times New Roman" w:eastAsia="MS Mincho" w:hAnsi="Times New Roman" w:cs="Times New Roman"/>
      <w:sz w:val="24"/>
      <w:szCs w:val="24"/>
      <w:lang w:eastAsia="es-ES"/>
    </w:rPr>
  </w:style>
  <w:style w:type="paragraph" w:styleId="Ttulo1">
    <w:name w:val="heading 1"/>
    <w:basedOn w:val="Normal"/>
    <w:next w:val="Normal"/>
    <w:link w:val="Ttulo1Car"/>
    <w:uiPriority w:val="9"/>
    <w:qFormat/>
    <w:rsid w:val="000E0DE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0E0DE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7C59F8"/>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A2A76"/>
    <w:pPr>
      <w:tabs>
        <w:tab w:val="center" w:pos="4252"/>
        <w:tab w:val="right" w:pos="8504"/>
      </w:tabs>
    </w:pPr>
  </w:style>
  <w:style w:type="character" w:customStyle="1" w:styleId="EncabezadoCar">
    <w:name w:val="Encabezado Car"/>
    <w:basedOn w:val="Fuentedeprrafopredeter"/>
    <w:link w:val="Encabezado"/>
    <w:uiPriority w:val="99"/>
    <w:rsid w:val="001A2A76"/>
    <w:rPr>
      <w:rFonts w:ascii="Times New Roman" w:eastAsia="MS Mincho" w:hAnsi="Times New Roman" w:cs="Times New Roman"/>
      <w:sz w:val="24"/>
      <w:szCs w:val="24"/>
      <w:lang w:eastAsia="es-ES"/>
    </w:rPr>
  </w:style>
  <w:style w:type="paragraph" w:styleId="Piedepgina">
    <w:name w:val="footer"/>
    <w:basedOn w:val="Normal"/>
    <w:link w:val="PiedepginaCar"/>
    <w:uiPriority w:val="99"/>
    <w:rsid w:val="001A2A76"/>
    <w:pPr>
      <w:tabs>
        <w:tab w:val="center" w:pos="4252"/>
        <w:tab w:val="right" w:pos="8504"/>
      </w:tabs>
    </w:pPr>
  </w:style>
  <w:style w:type="character" w:customStyle="1" w:styleId="PiedepginaCar">
    <w:name w:val="Pie de página Car"/>
    <w:basedOn w:val="Fuentedeprrafopredeter"/>
    <w:link w:val="Piedepgina"/>
    <w:uiPriority w:val="99"/>
    <w:rsid w:val="001A2A76"/>
    <w:rPr>
      <w:rFonts w:ascii="Times New Roman" w:eastAsia="MS Mincho" w:hAnsi="Times New Roman" w:cs="Times New Roman"/>
      <w:sz w:val="24"/>
      <w:szCs w:val="24"/>
      <w:lang w:eastAsia="es-ES"/>
    </w:rPr>
  </w:style>
  <w:style w:type="character" w:styleId="Nmerodepgina">
    <w:name w:val="page number"/>
    <w:basedOn w:val="Fuentedeprrafopredeter"/>
    <w:uiPriority w:val="99"/>
    <w:rsid w:val="001A2A76"/>
    <w:rPr>
      <w:rFonts w:cs="Times New Roman"/>
    </w:rPr>
  </w:style>
  <w:style w:type="character" w:styleId="Hipervnculo">
    <w:name w:val="Hyperlink"/>
    <w:basedOn w:val="Fuentedeprrafopredeter"/>
    <w:uiPriority w:val="99"/>
    <w:rsid w:val="001A2A76"/>
    <w:rPr>
      <w:rFonts w:cs="Times New Roman"/>
      <w:color w:val="0000FF"/>
      <w:u w:val="single"/>
    </w:rPr>
  </w:style>
  <w:style w:type="character" w:styleId="Refdecomentario">
    <w:name w:val="annotation reference"/>
    <w:basedOn w:val="Fuentedeprrafopredeter"/>
    <w:uiPriority w:val="99"/>
    <w:rsid w:val="001A2A76"/>
    <w:rPr>
      <w:rFonts w:cs="Times New Roman"/>
      <w:sz w:val="16"/>
    </w:rPr>
  </w:style>
  <w:style w:type="paragraph" w:styleId="Textocomentario">
    <w:name w:val="annotation text"/>
    <w:basedOn w:val="Normal"/>
    <w:link w:val="TextocomentarioCar"/>
    <w:uiPriority w:val="99"/>
    <w:rsid w:val="001A2A76"/>
    <w:rPr>
      <w:sz w:val="20"/>
      <w:szCs w:val="20"/>
      <w:lang w:eastAsia="ja-JP"/>
    </w:rPr>
  </w:style>
  <w:style w:type="character" w:customStyle="1" w:styleId="TextocomentarioCar">
    <w:name w:val="Texto comentario Car"/>
    <w:basedOn w:val="Fuentedeprrafopredeter"/>
    <w:link w:val="Textocomentario"/>
    <w:uiPriority w:val="99"/>
    <w:rsid w:val="001A2A76"/>
    <w:rPr>
      <w:rFonts w:ascii="Times New Roman" w:eastAsia="MS Mincho" w:hAnsi="Times New Roman" w:cs="Times New Roman"/>
      <w:sz w:val="20"/>
      <w:szCs w:val="20"/>
      <w:lang w:eastAsia="ja-JP"/>
    </w:rPr>
  </w:style>
  <w:style w:type="paragraph" w:styleId="Prrafodelista">
    <w:name w:val="List Paragraph"/>
    <w:basedOn w:val="Normal"/>
    <w:link w:val="PrrafodelistaCar"/>
    <w:uiPriority w:val="34"/>
    <w:qFormat/>
    <w:rsid w:val="001A2A76"/>
    <w:pPr>
      <w:ind w:left="720"/>
      <w:contextualSpacing/>
    </w:pPr>
  </w:style>
  <w:style w:type="paragraph" w:styleId="NormalWeb">
    <w:name w:val="Normal (Web)"/>
    <w:basedOn w:val="Normal"/>
    <w:uiPriority w:val="99"/>
    <w:unhideWhenUsed/>
    <w:rsid w:val="001A2A76"/>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locked/>
    <w:rsid w:val="001A2A76"/>
    <w:rPr>
      <w:rFonts w:ascii="Times New Roman" w:eastAsia="MS Mincho" w:hAnsi="Times New Roman" w:cs="Times New Roman"/>
      <w:sz w:val="24"/>
      <w:szCs w:val="24"/>
      <w:lang w:eastAsia="es-ES"/>
    </w:rPr>
  </w:style>
  <w:style w:type="character" w:customStyle="1" w:styleId="normaltextrun">
    <w:name w:val="normaltextrun"/>
    <w:basedOn w:val="Fuentedeprrafopredeter"/>
    <w:rsid w:val="00694B11"/>
  </w:style>
  <w:style w:type="character" w:styleId="nfasis">
    <w:name w:val="Emphasis"/>
    <w:basedOn w:val="Fuentedeprrafopredeter"/>
    <w:uiPriority w:val="20"/>
    <w:qFormat/>
    <w:rsid w:val="0072269E"/>
    <w:rPr>
      <w:i/>
      <w:iCs/>
    </w:rPr>
  </w:style>
  <w:style w:type="character" w:customStyle="1" w:styleId="Mencinsinresolver1">
    <w:name w:val="Mención sin resolver1"/>
    <w:basedOn w:val="Fuentedeprrafopredeter"/>
    <w:uiPriority w:val="99"/>
    <w:semiHidden/>
    <w:unhideWhenUsed/>
    <w:rsid w:val="002A3D92"/>
    <w:rPr>
      <w:color w:val="605E5C"/>
      <w:shd w:val="clear" w:color="auto" w:fill="E1DFDD"/>
    </w:rPr>
  </w:style>
  <w:style w:type="paragraph" w:styleId="Textodeglobo">
    <w:name w:val="Balloon Text"/>
    <w:basedOn w:val="Normal"/>
    <w:link w:val="TextodegloboCar"/>
    <w:uiPriority w:val="99"/>
    <w:semiHidden/>
    <w:unhideWhenUsed/>
    <w:rsid w:val="0001254E"/>
    <w:rPr>
      <w:rFonts w:ascii="Tahoma" w:hAnsi="Tahoma" w:cs="Tahoma"/>
      <w:sz w:val="16"/>
      <w:szCs w:val="16"/>
    </w:rPr>
  </w:style>
  <w:style w:type="character" w:customStyle="1" w:styleId="TextodegloboCar">
    <w:name w:val="Texto de globo Car"/>
    <w:basedOn w:val="Fuentedeprrafopredeter"/>
    <w:link w:val="Textodeglobo"/>
    <w:uiPriority w:val="99"/>
    <w:semiHidden/>
    <w:rsid w:val="0001254E"/>
    <w:rPr>
      <w:rFonts w:ascii="Tahoma" w:eastAsia="MS Mincho" w:hAnsi="Tahoma" w:cs="Tahoma"/>
      <w:sz w:val="16"/>
      <w:szCs w:val="16"/>
      <w:lang w:eastAsia="es-ES"/>
    </w:rPr>
  </w:style>
  <w:style w:type="character" w:styleId="Mencinsinresolver">
    <w:name w:val="Unresolved Mention"/>
    <w:basedOn w:val="Fuentedeprrafopredeter"/>
    <w:uiPriority w:val="99"/>
    <w:semiHidden/>
    <w:unhideWhenUsed/>
    <w:rsid w:val="009A1EB0"/>
    <w:rPr>
      <w:color w:val="605E5C"/>
      <w:shd w:val="clear" w:color="auto" w:fill="E1DFDD"/>
    </w:rPr>
  </w:style>
  <w:style w:type="paragraph" w:styleId="Revisin">
    <w:name w:val="Revision"/>
    <w:hidden/>
    <w:uiPriority w:val="99"/>
    <w:semiHidden/>
    <w:rsid w:val="00F17A4D"/>
    <w:pPr>
      <w:spacing w:after="0" w:line="240" w:lineRule="auto"/>
    </w:pPr>
    <w:rPr>
      <w:rFonts w:ascii="Times New Roman" w:eastAsia="MS Mincho" w:hAnsi="Times New Roman" w:cs="Times New Roman"/>
      <w:sz w:val="24"/>
      <w:szCs w:val="24"/>
      <w:lang w:eastAsia="es-ES"/>
    </w:rPr>
  </w:style>
  <w:style w:type="paragraph" w:customStyle="1" w:styleId="Cuerpo">
    <w:name w:val="Cuerpo"/>
    <w:rsid w:val="007F52EC"/>
    <w:pPr>
      <w:spacing w:after="0" w:line="240" w:lineRule="auto"/>
    </w:pPr>
    <w:rPr>
      <w:rFonts w:ascii="helvetica neue" w:eastAsia="Arial Unicode MS" w:hAnsi="helvetica neue" w:cs="Arial Unicode MS"/>
      <w:color w:val="000000"/>
      <w:lang w:val="es-ES_tradnl" w:eastAsia="es-ES"/>
      <w14:textOutline w14:w="0" w14:cap="flat" w14:cmpd="sng" w14:algn="ctr">
        <w14:noFill/>
        <w14:prstDash w14:val="solid"/>
        <w14:bevel/>
      </w14:textOutline>
    </w:rPr>
  </w:style>
  <w:style w:type="character" w:customStyle="1" w:styleId="Ninguno">
    <w:name w:val="Ninguno"/>
    <w:rsid w:val="007F52EC"/>
  </w:style>
  <w:style w:type="numbering" w:customStyle="1" w:styleId="Vieta">
    <w:name w:val="Viñeta"/>
    <w:rsid w:val="007F52EC"/>
    <w:pPr>
      <w:numPr>
        <w:numId w:val="8"/>
      </w:numPr>
    </w:pPr>
  </w:style>
  <w:style w:type="paragraph" w:customStyle="1" w:styleId="Poromisin">
    <w:name w:val="Por omisión"/>
    <w:rsid w:val="007F52EC"/>
    <w:pPr>
      <w:spacing w:before="160" w:after="0" w:line="288" w:lineRule="auto"/>
    </w:pPr>
    <w:rPr>
      <w:rFonts w:ascii="helvetica neue" w:eastAsia="Arial Unicode MS" w:hAnsi="helvetica neue" w:cs="Arial Unicode MS"/>
      <w:color w:val="000000"/>
      <w:sz w:val="24"/>
      <w:szCs w:val="24"/>
      <w:lang w:eastAsia="es-ES"/>
      <w14:textOutline w14:w="0" w14:cap="flat" w14:cmpd="sng" w14:algn="ctr">
        <w14:noFill/>
        <w14:prstDash w14:val="solid"/>
        <w14:bevel/>
      </w14:textOutline>
    </w:rPr>
  </w:style>
  <w:style w:type="character" w:styleId="Fuerte">
    <w:name w:val="Strong"/>
    <w:basedOn w:val="Fuentedeprrafopredeter"/>
    <w:uiPriority w:val="22"/>
    <w:qFormat/>
    <w:rsid w:val="00C94BC8"/>
    <w:rPr>
      <w:b/>
      <w:bCs/>
    </w:rPr>
  </w:style>
  <w:style w:type="paragraph" w:styleId="Asuntodelcomentario">
    <w:name w:val="annotation subject"/>
    <w:basedOn w:val="Textocomentario"/>
    <w:next w:val="Textocomentario"/>
    <w:link w:val="AsuntodelcomentarioCar"/>
    <w:uiPriority w:val="99"/>
    <w:semiHidden/>
    <w:unhideWhenUsed/>
    <w:rsid w:val="00431951"/>
    <w:rPr>
      <w:b/>
      <w:bCs/>
      <w:lang w:eastAsia="es-ES"/>
    </w:rPr>
  </w:style>
  <w:style w:type="character" w:customStyle="1" w:styleId="AsuntodelcomentarioCar">
    <w:name w:val="Asunto del comentario Car"/>
    <w:basedOn w:val="TextocomentarioCar"/>
    <w:link w:val="Asuntodelcomentario"/>
    <w:uiPriority w:val="99"/>
    <w:semiHidden/>
    <w:rsid w:val="00431951"/>
    <w:rPr>
      <w:rFonts w:ascii="Times New Roman" w:eastAsia="MS Mincho" w:hAnsi="Times New Roman" w:cs="Times New Roman"/>
      <w:b/>
      <w:bCs/>
      <w:sz w:val="20"/>
      <w:szCs w:val="20"/>
      <w:lang w:eastAsia="es-ES"/>
    </w:rPr>
  </w:style>
  <w:style w:type="character" w:styleId="Hipervnculovisitado">
    <w:name w:val="FollowedHyperlink"/>
    <w:basedOn w:val="Fuentedeprrafopredeter"/>
    <w:uiPriority w:val="99"/>
    <w:semiHidden/>
    <w:unhideWhenUsed/>
    <w:rsid w:val="008F5F4B"/>
    <w:rPr>
      <w:color w:val="954F72" w:themeColor="followedHyperlink"/>
      <w:u w:val="single"/>
    </w:rPr>
  </w:style>
  <w:style w:type="character" w:customStyle="1" w:styleId="Ttulo3Car">
    <w:name w:val="Título 3 Car"/>
    <w:basedOn w:val="Fuentedeprrafopredeter"/>
    <w:link w:val="Ttulo3"/>
    <w:uiPriority w:val="9"/>
    <w:semiHidden/>
    <w:rsid w:val="007C59F8"/>
    <w:rPr>
      <w:rFonts w:asciiTheme="majorHAnsi" w:eastAsiaTheme="majorEastAsia" w:hAnsiTheme="majorHAnsi" w:cstheme="majorBidi"/>
      <w:color w:val="1F3763" w:themeColor="accent1" w:themeShade="7F"/>
      <w:sz w:val="24"/>
      <w:szCs w:val="24"/>
      <w:lang w:eastAsia="es-ES"/>
    </w:rPr>
  </w:style>
  <w:style w:type="character" w:customStyle="1" w:styleId="Ttulo1Car">
    <w:name w:val="Título 1 Car"/>
    <w:basedOn w:val="Fuentedeprrafopredeter"/>
    <w:link w:val="Ttulo1"/>
    <w:uiPriority w:val="9"/>
    <w:rsid w:val="000E0DE4"/>
    <w:rPr>
      <w:rFonts w:asciiTheme="majorHAnsi" w:eastAsiaTheme="majorEastAsia" w:hAnsiTheme="majorHAnsi" w:cstheme="majorBidi"/>
      <w:color w:val="2F5496" w:themeColor="accent1" w:themeShade="BF"/>
      <w:sz w:val="32"/>
      <w:szCs w:val="32"/>
      <w:lang w:eastAsia="es-ES"/>
    </w:rPr>
  </w:style>
  <w:style w:type="character" w:customStyle="1" w:styleId="Ttulo2Car">
    <w:name w:val="Título 2 Car"/>
    <w:basedOn w:val="Fuentedeprrafopredeter"/>
    <w:link w:val="Ttulo2"/>
    <w:uiPriority w:val="9"/>
    <w:semiHidden/>
    <w:rsid w:val="000E0DE4"/>
    <w:rPr>
      <w:rFonts w:asciiTheme="majorHAnsi" w:eastAsiaTheme="majorEastAsia" w:hAnsiTheme="majorHAnsi" w:cstheme="majorBidi"/>
      <w:color w:val="2F5496" w:themeColor="accent1" w:themeShade="BF"/>
      <w:sz w:val="26"/>
      <w:szCs w:val="26"/>
      <w:lang w:eastAsia="es-ES"/>
    </w:rPr>
  </w:style>
  <w:style w:type="table" w:styleId="Tablaconcuadrcula2-nfasis3">
    <w:name w:val="Grid Table 2 Accent 3"/>
    <w:basedOn w:val="Tablanormal"/>
    <w:uiPriority w:val="47"/>
    <w:rsid w:val="00DB734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2">
    <w:name w:val="Grid Table 2 Accent 2"/>
    <w:basedOn w:val="Tablanormal"/>
    <w:uiPriority w:val="47"/>
    <w:rsid w:val="00DB734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4">
    <w:name w:val="Grid Table 4 Accent 4"/>
    <w:basedOn w:val="Tablanormal"/>
    <w:uiPriority w:val="49"/>
    <w:rsid w:val="00DB734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216">
      <w:bodyDiv w:val="1"/>
      <w:marLeft w:val="0"/>
      <w:marRight w:val="0"/>
      <w:marTop w:val="0"/>
      <w:marBottom w:val="0"/>
      <w:divBdr>
        <w:top w:val="none" w:sz="0" w:space="0" w:color="auto"/>
        <w:left w:val="none" w:sz="0" w:space="0" w:color="auto"/>
        <w:bottom w:val="none" w:sz="0" w:space="0" w:color="auto"/>
        <w:right w:val="none" w:sz="0" w:space="0" w:color="auto"/>
      </w:divBdr>
    </w:div>
    <w:div w:id="37557357">
      <w:bodyDiv w:val="1"/>
      <w:marLeft w:val="0"/>
      <w:marRight w:val="0"/>
      <w:marTop w:val="0"/>
      <w:marBottom w:val="0"/>
      <w:divBdr>
        <w:top w:val="none" w:sz="0" w:space="0" w:color="auto"/>
        <w:left w:val="none" w:sz="0" w:space="0" w:color="auto"/>
        <w:bottom w:val="none" w:sz="0" w:space="0" w:color="auto"/>
        <w:right w:val="none" w:sz="0" w:space="0" w:color="auto"/>
      </w:divBdr>
    </w:div>
    <w:div w:id="86385978">
      <w:bodyDiv w:val="1"/>
      <w:marLeft w:val="0"/>
      <w:marRight w:val="0"/>
      <w:marTop w:val="0"/>
      <w:marBottom w:val="0"/>
      <w:divBdr>
        <w:top w:val="none" w:sz="0" w:space="0" w:color="auto"/>
        <w:left w:val="none" w:sz="0" w:space="0" w:color="auto"/>
        <w:bottom w:val="none" w:sz="0" w:space="0" w:color="auto"/>
        <w:right w:val="none" w:sz="0" w:space="0" w:color="auto"/>
      </w:divBdr>
    </w:div>
    <w:div w:id="121778022">
      <w:bodyDiv w:val="1"/>
      <w:marLeft w:val="0"/>
      <w:marRight w:val="0"/>
      <w:marTop w:val="0"/>
      <w:marBottom w:val="0"/>
      <w:divBdr>
        <w:top w:val="none" w:sz="0" w:space="0" w:color="auto"/>
        <w:left w:val="none" w:sz="0" w:space="0" w:color="auto"/>
        <w:bottom w:val="none" w:sz="0" w:space="0" w:color="auto"/>
        <w:right w:val="none" w:sz="0" w:space="0" w:color="auto"/>
      </w:divBdr>
    </w:div>
    <w:div w:id="127750719">
      <w:bodyDiv w:val="1"/>
      <w:marLeft w:val="0"/>
      <w:marRight w:val="0"/>
      <w:marTop w:val="0"/>
      <w:marBottom w:val="0"/>
      <w:divBdr>
        <w:top w:val="none" w:sz="0" w:space="0" w:color="auto"/>
        <w:left w:val="none" w:sz="0" w:space="0" w:color="auto"/>
        <w:bottom w:val="none" w:sz="0" w:space="0" w:color="auto"/>
        <w:right w:val="none" w:sz="0" w:space="0" w:color="auto"/>
      </w:divBdr>
    </w:div>
    <w:div w:id="146481787">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1">
          <w:marLeft w:val="0"/>
          <w:marRight w:val="0"/>
          <w:marTop w:val="0"/>
          <w:marBottom w:val="0"/>
          <w:divBdr>
            <w:top w:val="none" w:sz="0" w:space="0" w:color="auto"/>
            <w:left w:val="none" w:sz="0" w:space="0" w:color="auto"/>
            <w:bottom w:val="none" w:sz="0" w:space="0" w:color="auto"/>
            <w:right w:val="none" w:sz="0" w:space="0" w:color="auto"/>
          </w:divBdr>
          <w:divsChild>
            <w:div w:id="449401677">
              <w:marLeft w:val="0"/>
              <w:marRight w:val="0"/>
              <w:marTop w:val="0"/>
              <w:marBottom w:val="0"/>
              <w:divBdr>
                <w:top w:val="none" w:sz="0" w:space="0" w:color="auto"/>
                <w:left w:val="none" w:sz="0" w:space="0" w:color="auto"/>
                <w:bottom w:val="none" w:sz="0" w:space="0" w:color="auto"/>
                <w:right w:val="none" w:sz="0" w:space="0" w:color="auto"/>
              </w:divBdr>
              <w:divsChild>
                <w:div w:id="1406998787">
                  <w:marLeft w:val="0"/>
                  <w:marRight w:val="0"/>
                  <w:marTop w:val="0"/>
                  <w:marBottom w:val="0"/>
                  <w:divBdr>
                    <w:top w:val="none" w:sz="0" w:space="0" w:color="auto"/>
                    <w:left w:val="none" w:sz="0" w:space="0" w:color="auto"/>
                    <w:bottom w:val="none" w:sz="0" w:space="0" w:color="auto"/>
                    <w:right w:val="none" w:sz="0" w:space="0" w:color="auto"/>
                  </w:divBdr>
                  <w:divsChild>
                    <w:div w:id="1395539988">
                      <w:marLeft w:val="0"/>
                      <w:marRight w:val="0"/>
                      <w:marTop w:val="0"/>
                      <w:marBottom w:val="0"/>
                      <w:divBdr>
                        <w:top w:val="none" w:sz="0" w:space="0" w:color="auto"/>
                        <w:left w:val="none" w:sz="0" w:space="0" w:color="auto"/>
                        <w:bottom w:val="none" w:sz="0" w:space="0" w:color="auto"/>
                        <w:right w:val="none" w:sz="0" w:space="0" w:color="auto"/>
                      </w:divBdr>
                      <w:divsChild>
                        <w:div w:id="979113504">
                          <w:marLeft w:val="0"/>
                          <w:marRight w:val="0"/>
                          <w:marTop w:val="0"/>
                          <w:marBottom w:val="0"/>
                          <w:divBdr>
                            <w:top w:val="none" w:sz="0" w:space="0" w:color="auto"/>
                            <w:left w:val="none" w:sz="0" w:space="0" w:color="auto"/>
                            <w:bottom w:val="none" w:sz="0" w:space="0" w:color="auto"/>
                            <w:right w:val="none" w:sz="0" w:space="0" w:color="auto"/>
                          </w:divBdr>
                          <w:divsChild>
                            <w:div w:id="6009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89219">
      <w:bodyDiv w:val="1"/>
      <w:marLeft w:val="0"/>
      <w:marRight w:val="0"/>
      <w:marTop w:val="0"/>
      <w:marBottom w:val="0"/>
      <w:divBdr>
        <w:top w:val="none" w:sz="0" w:space="0" w:color="auto"/>
        <w:left w:val="none" w:sz="0" w:space="0" w:color="auto"/>
        <w:bottom w:val="none" w:sz="0" w:space="0" w:color="auto"/>
        <w:right w:val="none" w:sz="0" w:space="0" w:color="auto"/>
      </w:divBdr>
    </w:div>
    <w:div w:id="182020525">
      <w:bodyDiv w:val="1"/>
      <w:marLeft w:val="0"/>
      <w:marRight w:val="0"/>
      <w:marTop w:val="0"/>
      <w:marBottom w:val="0"/>
      <w:divBdr>
        <w:top w:val="none" w:sz="0" w:space="0" w:color="auto"/>
        <w:left w:val="none" w:sz="0" w:space="0" w:color="auto"/>
        <w:bottom w:val="none" w:sz="0" w:space="0" w:color="auto"/>
        <w:right w:val="none" w:sz="0" w:space="0" w:color="auto"/>
      </w:divBdr>
    </w:div>
    <w:div w:id="183400747">
      <w:bodyDiv w:val="1"/>
      <w:marLeft w:val="0"/>
      <w:marRight w:val="0"/>
      <w:marTop w:val="0"/>
      <w:marBottom w:val="0"/>
      <w:divBdr>
        <w:top w:val="none" w:sz="0" w:space="0" w:color="auto"/>
        <w:left w:val="none" w:sz="0" w:space="0" w:color="auto"/>
        <w:bottom w:val="none" w:sz="0" w:space="0" w:color="auto"/>
        <w:right w:val="none" w:sz="0" w:space="0" w:color="auto"/>
      </w:divBdr>
    </w:div>
    <w:div w:id="186063259">
      <w:bodyDiv w:val="1"/>
      <w:marLeft w:val="0"/>
      <w:marRight w:val="0"/>
      <w:marTop w:val="0"/>
      <w:marBottom w:val="0"/>
      <w:divBdr>
        <w:top w:val="none" w:sz="0" w:space="0" w:color="auto"/>
        <w:left w:val="none" w:sz="0" w:space="0" w:color="auto"/>
        <w:bottom w:val="none" w:sz="0" w:space="0" w:color="auto"/>
        <w:right w:val="none" w:sz="0" w:space="0" w:color="auto"/>
      </w:divBdr>
      <w:divsChild>
        <w:div w:id="895160652">
          <w:marLeft w:val="0"/>
          <w:marRight w:val="0"/>
          <w:marTop w:val="0"/>
          <w:marBottom w:val="0"/>
          <w:divBdr>
            <w:top w:val="none" w:sz="0" w:space="0" w:color="auto"/>
            <w:left w:val="none" w:sz="0" w:space="0" w:color="auto"/>
            <w:bottom w:val="none" w:sz="0" w:space="0" w:color="auto"/>
            <w:right w:val="none" w:sz="0" w:space="0" w:color="auto"/>
          </w:divBdr>
          <w:divsChild>
            <w:div w:id="800684332">
              <w:marLeft w:val="0"/>
              <w:marRight w:val="0"/>
              <w:marTop w:val="0"/>
              <w:marBottom w:val="0"/>
              <w:divBdr>
                <w:top w:val="none" w:sz="0" w:space="0" w:color="auto"/>
                <w:left w:val="none" w:sz="0" w:space="0" w:color="auto"/>
                <w:bottom w:val="none" w:sz="0" w:space="0" w:color="auto"/>
                <w:right w:val="none" w:sz="0" w:space="0" w:color="auto"/>
              </w:divBdr>
              <w:divsChild>
                <w:div w:id="1731609689">
                  <w:marLeft w:val="0"/>
                  <w:marRight w:val="0"/>
                  <w:marTop w:val="0"/>
                  <w:marBottom w:val="0"/>
                  <w:divBdr>
                    <w:top w:val="none" w:sz="0" w:space="0" w:color="auto"/>
                    <w:left w:val="none" w:sz="0" w:space="0" w:color="auto"/>
                    <w:bottom w:val="none" w:sz="0" w:space="0" w:color="auto"/>
                    <w:right w:val="none" w:sz="0" w:space="0" w:color="auto"/>
                  </w:divBdr>
                  <w:divsChild>
                    <w:div w:id="1193302095">
                      <w:marLeft w:val="0"/>
                      <w:marRight w:val="0"/>
                      <w:marTop w:val="0"/>
                      <w:marBottom w:val="0"/>
                      <w:divBdr>
                        <w:top w:val="none" w:sz="0" w:space="0" w:color="auto"/>
                        <w:left w:val="none" w:sz="0" w:space="0" w:color="auto"/>
                        <w:bottom w:val="none" w:sz="0" w:space="0" w:color="auto"/>
                        <w:right w:val="none" w:sz="0" w:space="0" w:color="auto"/>
                      </w:divBdr>
                      <w:divsChild>
                        <w:div w:id="2079327838">
                          <w:marLeft w:val="0"/>
                          <w:marRight w:val="0"/>
                          <w:marTop w:val="0"/>
                          <w:marBottom w:val="0"/>
                          <w:divBdr>
                            <w:top w:val="none" w:sz="0" w:space="0" w:color="auto"/>
                            <w:left w:val="none" w:sz="0" w:space="0" w:color="auto"/>
                            <w:bottom w:val="none" w:sz="0" w:space="0" w:color="auto"/>
                            <w:right w:val="none" w:sz="0" w:space="0" w:color="auto"/>
                          </w:divBdr>
                          <w:divsChild>
                            <w:div w:id="17754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27221">
      <w:bodyDiv w:val="1"/>
      <w:marLeft w:val="0"/>
      <w:marRight w:val="0"/>
      <w:marTop w:val="0"/>
      <w:marBottom w:val="0"/>
      <w:divBdr>
        <w:top w:val="none" w:sz="0" w:space="0" w:color="auto"/>
        <w:left w:val="none" w:sz="0" w:space="0" w:color="auto"/>
        <w:bottom w:val="none" w:sz="0" w:space="0" w:color="auto"/>
        <w:right w:val="none" w:sz="0" w:space="0" w:color="auto"/>
      </w:divBdr>
    </w:div>
    <w:div w:id="223834283">
      <w:bodyDiv w:val="1"/>
      <w:marLeft w:val="0"/>
      <w:marRight w:val="0"/>
      <w:marTop w:val="0"/>
      <w:marBottom w:val="0"/>
      <w:divBdr>
        <w:top w:val="none" w:sz="0" w:space="0" w:color="auto"/>
        <w:left w:val="none" w:sz="0" w:space="0" w:color="auto"/>
        <w:bottom w:val="none" w:sz="0" w:space="0" w:color="auto"/>
        <w:right w:val="none" w:sz="0" w:space="0" w:color="auto"/>
      </w:divBdr>
    </w:div>
    <w:div w:id="297884639">
      <w:bodyDiv w:val="1"/>
      <w:marLeft w:val="0"/>
      <w:marRight w:val="0"/>
      <w:marTop w:val="0"/>
      <w:marBottom w:val="0"/>
      <w:divBdr>
        <w:top w:val="none" w:sz="0" w:space="0" w:color="auto"/>
        <w:left w:val="none" w:sz="0" w:space="0" w:color="auto"/>
        <w:bottom w:val="none" w:sz="0" w:space="0" w:color="auto"/>
        <w:right w:val="none" w:sz="0" w:space="0" w:color="auto"/>
      </w:divBdr>
    </w:div>
    <w:div w:id="335809845">
      <w:bodyDiv w:val="1"/>
      <w:marLeft w:val="0"/>
      <w:marRight w:val="0"/>
      <w:marTop w:val="0"/>
      <w:marBottom w:val="0"/>
      <w:divBdr>
        <w:top w:val="none" w:sz="0" w:space="0" w:color="auto"/>
        <w:left w:val="none" w:sz="0" w:space="0" w:color="auto"/>
        <w:bottom w:val="none" w:sz="0" w:space="0" w:color="auto"/>
        <w:right w:val="none" w:sz="0" w:space="0" w:color="auto"/>
      </w:divBdr>
      <w:divsChild>
        <w:div w:id="1094133313">
          <w:marLeft w:val="0"/>
          <w:marRight w:val="0"/>
          <w:marTop w:val="0"/>
          <w:marBottom w:val="0"/>
          <w:divBdr>
            <w:top w:val="none" w:sz="0" w:space="0" w:color="auto"/>
            <w:left w:val="none" w:sz="0" w:space="0" w:color="auto"/>
            <w:bottom w:val="none" w:sz="0" w:space="0" w:color="auto"/>
            <w:right w:val="none" w:sz="0" w:space="0" w:color="auto"/>
          </w:divBdr>
          <w:divsChild>
            <w:div w:id="821315290">
              <w:marLeft w:val="0"/>
              <w:marRight w:val="0"/>
              <w:marTop w:val="0"/>
              <w:marBottom w:val="0"/>
              <w:divBdr>
                <w:top w:val="none" w:sz="0" w:space="0" w:color="auto"/>
                <w:left w:val="none" w:sz="0" w:space="0" w:color="auto"/>
                <w:bottom w:val="none" w:sz="0" w:space="0" w:color="auto"/>
                <w:right w:val="none" w:sz="0" w:space="0" w:color="auto"/>
              </w:divBdr>
              <w:divsChild>
                <w:div w:id="1496191592">
                  <w:marLeft w:val="0"/>
                  <w:marRight w:val="0"/>
                  <w:marTop w:val="0"/>
                  <w:marBottom w:val="0"/>
                  <w:divBdr>
                    <w:top w:val="none" w:sz="0" w:space="0" w:color="auto"/>
                    <w:left w:val="none" w:sz="0" w:space="0" w:color="auto"/>
                    <w:bottom w:val="none" w:sz="0" w:space="0" w:color="auto"/>
                    <w:right w:val="none" w:sz="0" w:space="0" w:color="auto"/>
                  </w:divBdr>
                  <w:divsChild>
                    <w:div w:id="1503202317">
                      <w:marLeft w:val="0"/>
                      <w:marRight w:val="0"/>
                      <w:marTop w:val="0"/>
                      <w:marBottom w:val="0"/>
                      <w:divBdr>
                        <w:top w:val="none" w:sz="0" w:space="0" w:color="auto"/>
                        <w:left w:val="none" w:sz="0" w:space="0" w:color="auto"/>
                        <w:bottom w:val="none" w:sz="0" w:space="0" w:color="auto"/>
                        <w:right w:val="none" w:sz="0" w:space="0" w:color="auto"/>
                      </w:divBdr>
                      <w:divsChild>
                        <w:div w:id="1068654064">
                          <w:marLeft w:val="0"/>
                          <w:marRight w:val="0"/>
                          <w:marTop w:val="0"/>
                          <w:marBottom w:val="0"/>
                          <w:divBdr>
                            <w:top w:val="none" w:sz="0" w:space="0" w:color="auto"/>
                            <w:left w:val="none" w:sz="0" w:space="0" w:color="auto"/>
                            <w:bottom w:val="none" w:sz="0" w:space="0" w:color="auto"/>
                            <w:right w:val="none" w:sz="0" w:space="0" w:color="auto"/>
                          </w:divBdr>
                          <w:divsChild>
                            <w:div w:id="141612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898664">
      <w:bodyDiv w:val="1"/>
      <w:marLeft w:val="0"/>
      <w:marRight w:val="0"/>
      <w:marTop w:val="0"/>
      <w:marBottom w:val="0"/>
      <w:divBdr>
        <w:top w:val="none" w:sz="0" w:space="0" w:color="auto"/>
        <w:left w:val="none" w:sz="0" w:space="0" w:color="auto"/>
        <w:bottom w:val="none" w:sz="0" w:space="0" w:color="auto"/>
        <w:right w:val="none" w:sz="0" w:space="0" w:color="auto"/>
      </w:divBdr>
    </w:div>
    <w:div w:id="418596719">
      <w:bodyDiv w:val="1"/>
      <w:marLeft w:val="0"/>
      <w:marRight w:val="0"/>
      <w:marTop w:val="0"/>
      <w:marBottom w:val="0"/>
      <w:divBdr>
        <w:top w:val="none" w:sz="0" w:space="0" w:color="auto"/>
        <w:left w:val="none" w:sz="0" w:space="0" w:color="auto"/>
        <w:bottom w:val="none" w:sz="0" w:space="0" w:color="auto"/>
        <w:right w:val="none" w:sz="0" w:space="0" w:color="auto"/>
      </w:divBdr>
    </w:div>
    <w:div w:id="419835058">
      <w:bodyDiv w:val="1"/>
      <w:marLeft w:val="0"/>
      <w:marRight w:val="0"/>
      <w:marTop w:val="0"/>
      <w:marBottom w:val="0"/>
      <w:divBdr>
        <w:top w:val="none" w:sz="0" w:space="0" w:color="auto"/>
        <w:left w:val="none" w:sz="0" w:space="0" w:color="auto"/>
        <w:bottom w:val="none" w:sz="0" w:space="0" w:color="auto"/>
        <w:right w:val="none" w:sz="0" w:space="0" w:color="auto"/>
      </w:divBdr>
    </w:div>
    <w:div w:id="447625189">
      <w:bodyDiv w:val="1"/>
      <w:marLeft w:val="0"/>
      <w:marRight w:val="0"/>
      <w:marTop w:val="0"/>
      <w:marBottom w:val="0"/>
      <w:divBdr>
        <w:top w:val="none" w:sz="0" w:space="0" w:color="auto"/>
        <w:left w:val="none" w:sz="0" w:space="0" w:color="auto"/>
        <w:bottom w:val="none" w:sz="0" w:space="0" w:color="auto"/>
        <w:right w:val="none" w:sz="0" w:space="0" w:color="auto"/>
      </w:divBdr>
    </w:div>
    <w:div w:id="464784483">
      <w:bodyDiv w:val="1"/>
      <w:marLeft w:val="0"/>
      <w:marRight w:val="0"/>
      <w:marTop w:val="0"/>
      <w:marBottom w:val="0"/>
      <w:divBdr>
        <w:top w:val="none" w:sz="0" w:space="0" w:color="auto"/>
        <w:left w:val="none" w:sz="0" w:space="0" w:color="auto"/>
        <w:bottom w:val="none" w:sz="0" w:space="0" w:color="auto"/>
        <w:right w:val="none" w:sz="0" w:space="0" w:color="auto"/>
      </w:divBdr>
    </w:div>
    <w:div w:id="473912765">
      <w:bodyDiv w:val="1"/>
      <w:marLeft w:val="0"/>
      <w:marRight w:val="0"/>
      <w:marTop w:val="0"/>
      <w:marBottom w:val="0"/>
      <w:divBdr>
        <w:top w:val="none" w:sz="0" w:space="0" w:color="auto"/>
        <w:left w:val="none" w:sz="0" w:space="0" w:color="auto"/>
        <w:bottom w:val="none" w:sz="0" w:space="0" w:color="auto"/>
        <w:right w:val="none" w:sz="0" w:space="0" w:color="auto"/>
      </w:divBdr>
    </w:div>
    <w:div w:id="478157478">
      <w:bodyDiv w:val="1"/>
      <w:marLeft w:val="0"/>
      <w:marRight w:val="0"/>
      <w:marTop w:val="0"/>
      <w:marBottom w:val="0"/>
      <w:divBdr>
        <w:top w:val="none" w:sz="0" w:space="0" w:color="auto"/>
        <w:left w:val="none" w:sz="0" w:space="0" w:color="auto"/>
        <w:bottom w:val="none" w:sz="0" w:space="0" w:color="auto"/>
        <w:right w:val="none" w:sz="0" w:space="0" w:color="auto"/>
      </w:divBdr>
      <w:divsChild>
        <w:div w:id="1787042965">
          <w:marLeft w:val="0"/>
          <w:marRight w:val="0"/>
          <w:marTop w:val="0"/>
          <w:marBottom w:val="0"/>
          <w:divBdr>
            <w:top w:val="none" w:sz="0" w:space="0" w:color="auto"/>
            <w:left w:val="none" w:sz="0" w:space="0" w:color="auto"/>
            <w:bottom w:val="none" w:sz="0" w:space="0" w:color="auto"/>
            <w:right w:val="none" w:sz="0" w:space="0" w:color="auto"/>
          </w:divBdr>
        </w:div>
      </w:divsChild>
    </w:div>
    <w:div w:id="482935874">
      <w:bodyDiv w:val="1"/>
      <w:marLeft w:val="0"/>
      <w:marRight w:val="0"/>
      <w:marTop w:val="0"/>
      <w:marBottom w:val="0"/>
      <w:divBdr>
        <w:top w:val="none" w:sz="0" w:space="0" w:color="auto"/>
        <w:left w:val="none" w:sz="0" w:space="0" w:color="auto"/>
        <w:bottom w:val="none" w:sz="0" w:space="0" w:color="auto"/>
        <w:right w:val="none" w:sz="0" w:space="0" w:color="auto"/>
      </w:divBdr>
    </w:div>
    <w:div w:id="487867816">
      <w:bodyDiv w:val="1"/>
      <w:marLeft w:val="0"/>
      <w:marRight w:val="0"/>
      <w:marTop w:val="0"/>
      <w:marBottom w:val="0"/>
      <w:divBdr>
        <w:top w:val="none" w:sz="0" w:space="0" w:color="auto"/>
        <w:left w:val="none" w:sz="0" w:space="0" w:color="auto"/>
        <w:bottom w:val="none" w:sz="0" w:space="0" w:color="auto"/>
        <w:right w:val="none" w:sz="0" w:space="0" w:color="auto"/>
      </w:divBdr>
    </w:div>
    <w:div w:id="494414727">
      <w:bodyDiv w:val="1"/>
      <w:marLeft w:val="0"/>
      <w:marRight w:val="0"/>
      <w:marTop w:val="0"/>
      <w:marBottom w:val="0"/>
      <w:divBdr>
        <w:top w:val="none" w:sz="0" w:space="0" w:color="auto"/>
        <w:left w:val="none" w:sz="0" w:space="0" w:color="auto"/>
        <w:bottom w:val="none" w:sz="0" w:space="0" w:color="auto"/>
        <w:right w:val="none" w:sz="0" w:space="0" w:color="auto"/>
      </w:divBdr>
    </w:div>
    <w:div w:id="498161295">
      <w:bodyDiv w:val="1"/>
      <w:marLeft w:val="0"/>
      <w:marRight w:val="0"/>
      <w:marTop w:val="0"/>
      <w:marBottom w:val="0"/>
      <w:divBdr>
        <w:top w:val="none" w:sz="0" w:space="0" w:color="auto"/>
        <w:left w:val="none" w:sz="0" w:space="0" w:color="auto"/>
        <w:bottom w:val="none" w:sz="0" w:space="0" w:color="auto"/>
        <w:right w:val="none" w:sz="0" w:space="0" w:color="auto"/>
      </w:divBdr>
    </w:div>
    <w:div w:id="502623040">
      <w:bodyDiv w:val="1"/>
      <w:marLeft w:val="0"/>
      <w:marRight w:val="0"/>
      <w:marTop w:val="0"/>
      <w:marBottom w:val="0"/>
      <w:divBdr>
        <w:top w:val="none" w:sz="0" w:space="0" w:color="auto"/>
        <w:left w:val="none" w:sz="0" w:space="0" w:color="auto"/>
        <w:bottom w:val="none" w:sz="0" w:space="0" w:color="auto"/>
        <w:right w:val="none" w:sz="0" w:space="0" w:color="auto"/>
      </w:divBdr>
    </w:div>
    <w:div w:id="505442985">
      <w:bodyDiv w:val="1"/>
      <w:marLeft w:val="0"/>
      <w:marRight w:val="0"/>
      <w:marTop w:val="0"/>
      <w:marBottom w:val="0"/>
      <w:divBdr>
        <w:top w:val="none" w:sz="0" w:space="0" w:color="auto"/>
        <w:left w:val="none" w:sz="0" w:space="0" w:color="auto"/>
        <w:bottom w:val="none" w:sz="0" w:space="0" w:color="auto"/>
        <w:right w:val="none" w:sz="0" w:space="0" w:color="auto"/>
      </w:divBdr>
    </w:div>
    <w:div w:id="516235718">
      <w:bodyDiv w:val="1"/>
      <w:marLeft w:val="0"/>
      <w:marRight w:val="0"/>
      <w:marTop w:val="0"/>
      <w:marBottom w:val="0"/>
      <w:divBdr>
        <w:top w:val="none" w:sz="0" w:space="0" w:color="auto"/>
        <w:left w:val="none" w:sz="0" w:space="0" w:color="auto"/>
        <w:bottom w:val="none" w:sz="0" w:space="0" w:color="auto"/>
        <w:right w:val="none" w:sz="0" w:space="0" w:color="auto"/>
      </w:divBdr>
    </w:div>
    <w:div w:id="542062286">
      <w:bodyDiv w:val="1"/>
      <w:marLeft w:val="0"/>
      <w:marRight w:val="0"/>
      <w:marTop w:val="0"/>
      <w:marBottom w:val="0"/>
      <w:divBdr>
        <w:top w:val="none" w:sz="0" w:space="0" w:color="auto"/>
        <w:left w:val="none" w:sz="0" w:space="0" w:color="auto"/>
        <w:bottom w:val="none" w:sz="0" w:space="0" w:color="auto"/>
        <w:right w:val="none" w:sz="0" w:space="0" w:color="auto"/>
      </w:divBdr>
    </w:div>
    <w:div w:id="584801018">
      <w:bodyDiv w:val="1"/>
      <w:marLeft w:val="0"/>
      <w:marRight w:val="0"/>
      <w:marTop w:val="0"/>
      <w:marBottom w:val="0"/>
      <w:divBdr>
        <w:top w:val="none" w:sz="0" w:space="0" w:color="auto"/>
        <w:left w:val="none" w:sz="0" w:space="0" w:color="auto"/>
        <w:bottom w:val="none" w:sz="0" w:space="0" w:color="auto"/>
        <w:right w:val="none" w:sz="0" w:space="0" w:color="auto"/>
      </w:divBdr>
    </w:div>
    <w:div w:id="631594778">
      <w:bodyDiv w:val="1"/>
      <w:marLeft w:val="0"/>
      <w:marRight w:val="0"/>
      <w:marTop w:val="0"/>
      <w:marBottom w:val="0"/>
      <w:divBdr>
        <w:top w:val="none" w:sz="0" w:space="0" w:color="auto"/>
        <w:left w:val="none" w:sz="0" w:space="0" w:color="auto"/>
        <w:bottom w:val="none" w:sz="0" w:space="0" w:color="auto"/>
        <w:right w:val="none" w:sz="0" w:space="0" w:color="auto"/>
      </w:divBdr>
    </w:div>
    <w:div w:id="669868832">
      <w:bodyDiv w:val="1"/>
      <w:marLeft w:val="0"/>
      <w:marRight w:val="0"/>
      <w:marTop w:val="0"/>
      <w:marBottom w:val="0"/>
      <w:divBdr>
        <w:top w:val="none" w:sz="0" w:space="0" w:color="auto"/>
        <w:left w:val="none" w:sz="0" w:space="0" w:color="auto"/>
        <w:bottom w:val="none" w:sz="0" w:space="0" w:color="auto"/>
        <w:right w:val="none" w:sz="0" w:space="0" w:color="auto"/>
      </w:divBdr>
    </w:div>
    <w:div w:id="694111533">
      <w:bodyDiv w:val="1"/>
      <w:marLeft w:val="0"/>
      <w:marRight w:val="0"/>
      <w:marTop w:val="0"/>
      <w:marBottom w:val="0"/>
      <w:divBdr>
        <w:top w:val="none" w:sz="0" w:space="0" w:color="auto"/>
        <w:left w:val="none" w:sz="0" w:space="0" w:color="auto"/>
        <w:bottom w:val="none" w:sz="0" w:space="0" w:color="auto"/>
        <w:right w:val="none" w:sz="0" w:space="0" w:color="auto"/>
      </w:divBdr>
    </w:div>
    <w:div w:id="737246235">
      <w:bodyDiv w:val="1"/>
      <w:marLeft w:val="0"/>
      <w:marRight w:val="0"/>
      <w:marTop w:val="0"/>
      <w:marBottom w:val="0"/>
      <w:divBdr>
        <w:top w:val="none" w:sz="0" w:space="0" w:color="auto"/>
        <w:left w:val="none" w:sz="0" w:space="0" w:color="auto"/>
        <w:bottom w:val="none" w:sz="0" w:space="0" w:color="auto"/>
        <w:right w:val="none" w:sz="0" w:space="0" w:color="auto"/>
      </w:divBdr>
    </w:div>
    <w:div w:id="792021756">
      <w:bodyDiv w:val="1"/>
      <w:marLeft w:val="0"/>
      <w:marRight w:val="0"/>
      <w:marTop w:val="0"/>
      <w:marBottom w:val="0"/>
      <w:divBdr>
        <w:top w:val="none" w:sz="0" w:space="0" w:color="auto"/>
        <w:left w:val="none" w:sz="0" w:space="0" w:color="auto"/>
        <w:bottom w:val="none" w:sz="0" w:space="0" w:color="auto"/>
        <w:right w:val="none" w:sz="0" w:space="0" w:color="auto"/>
      </w:divBdr>
    </w:div>
    <w:div w:id="804589289">
      <w:bodyDiv w:val="1"/>
      <w:marLeft w:val="0"/>
      <w:marRight w:val="0"/>
      <w:marTop w:val="0"/>
      <w:marBottom w:val="0"/>
      <w:divBdr>
        <w:top w:val="none" w:sz="0" w:space="0" w:color="auto"/>
        <w:left w:val="none" w:sz="0" w:space="0" w:color="auto"/>
        <w:bottom w:val="none" w:sz="0" w:space="0" w:color="auto"/>
        <w:right w:val="none" w:sz="0" w:space="0" w:color="auto"/>
      </w:divBdr>
    </w:div>
    <w:div w:id="812143686">
      <w:bodyDiv w:val="1"/>
      <w:marLeft w:val="0"/>
      <w:marRight w:val="0"/>
      <w:marTop w:val="0"/>
      <w:marBottom w:val="0"/>
      <w:divBdr>
        <w:top w:val="none" w:sz="0" w:space="0" w:color="auto"/>
        <w:left w:val="none" w:sz="0" w:space="0" w:color="auto"/>
        <w:bottom w:val="none" w:sz="0" w:space="0" w:color="auto"/>
        <w:right w:val="none" w:sz="0" w:space="0" w:color="auto"/>
      </w:divBdr>
    </w:div>
    <w:div w:id="921061617">
      <w:bodyDiv w:val="1"/>
      <w:marLeft w:val="0"/>
      <w:marRight w:val="0"/>
      <w:marTop w:val="0"/>
      <w:marBottom w:val="0"/>
      <w:divBdr>
        <w:top w:val="none" w:sz="0" w:space="0" w:color="auto"/>
        <w:left w:val="none" w:sz="0" w:space="0" w:color="auto"/>
        <w:bottom w:val="none" w:sz="0" w:space="0" w:color="auto"/>
        <w:right w:val="none" w:sz="0" w:space="0" w:color="auto"/>
      </w:divBdr>
    </w:div>
    <w:div w:id="925771806">
      <w:bodyDiv w:val="1"/>
      <w:marLeft w:val="0"/>
      <w:marRight w:val="0"/>
      <w:marTop w:val="0"/>
      <w:marBottom w:val="0"/>
      <w:divBdr>
        <w:top w:val="none" w:sz="0" w:space="0" w:color="auto"/>
        <w:left w:val="none" w:sz="0" w:space="0" w:color="auto"/>
        <w:bottom w:val="none" w:sz="0" w:space="0" w:color="auto"/>
        <w:right w:val="none" w:sz="0" w:space="0" w:color="auto"/>
      </w:divBdr>
    </w:div>
    <w:div w:id="982545462">
      <w:bodyDiv w:val="1"/>
      <w:marLeft w:val="0"/>
      <w:marRight w:val="0"/>
      <w:marTop w:val="0"/>
      <w:marBottom w:val="0"/>
      <w:divBdr>
        <w:top w:val="none" w:sz="0" w:space="0" w:color="auto"/>
        <w:left w:val="none" w:sz="0" w:space="0" w:color="auto"/>
        <w:bottom w:val="none" w:sz="0" w:space="0" w:color="auto"/>
        <w:right w:val="none" w:sz="0" w:space="0" w:color="auto"/>
      </w:divBdr>
    </w:div>
    <w:div w:id="1044600710">
      <w:bodyDiv w:val="1"/>
      <w:marLeft w:val="0"/>
      <w:marRight w:val="0"/>
      <w:marTop w:val="0"/>
      <w:marBottom w:val="0"/>
      <w:divBdr>
        <w:top w:val="none" w:sz="0" w:space="0" w:color="auto"/>
        <w:left w:val="none" w:sz="0" w:space="0" w:color="auto"/>
        <w:bottom w:val="none" w:sz="0" w:space="0" w:color="auto"/>
        <w:right w:val="none" w:sz="0" w:space="0" w:color="auto"/>
      </w:divBdr>
    </w:div>
    <w:div w:id="1071342763">
      <w:bodyDiv w:val="1"/>
      <w:marLeft w:val="0"/>
      <w:marRight w:val="0"/>
      <w:marTop w:val="0"/>
      <w:marBottom w:val="0"/>
      <w:divBdr>
        <w:top w:val="none" w:sz="0" w:space="0" w:color="auto"/>
        <w:left w:val="none" w:sz="0" w:space="0" w:color="auto"/>
        <w:bottom w:val="none" w:sz="0" w:space="0" w:color="auto"/>
        <w:right w:val="none" w:sz="0" w:space="0" w:color="auto"/>
      </w:divBdr>
    </w:div>
    <w:div w:id="1118573019">
      <w:bodyDiv w:val="1"/>
      <w:marLeft w:val="0"/>
      <w:marRight w:val="0"/>
      <w:marTop w:val="0"/>
      <w:marBottom w:val="0"/>
      <w:divBdr>
        <w:top w:val="none" w:sz="0" w:space="0" w:color="auto"/>
        <w:left w:val="none" w:sz="0" w:space="0" w:color="auto"/>
        <w:bottom w:val="none" w:sz="0" w:space="0" w:color="auto"/>
        <w:right w:val="none" w:sz="0" w:space="0" w:color="auto"/>
      </w:divBdr>
      <w:divsChild>
        <w:div w:id="1497726209">
          <w:marLeft w:val="0"/>
          <w:marRight w:val="0"/>
          <w:marTop w:val="0"/>
          <w:marBottom w:val="0"/>
          <w:divBdr>
            <w:top w:val="none" w:sz="0" w:space="0" w:color="auto"/>
            <w:left w:val="none" w:sz="0" w:space="0" w:color="auto"/>
            <w:bottom w:val="none" w:sz="0" w:space="0" w:color="auto"/>
            <w:right w:val="none" w:sz="0" w:space="0" w:color="auto"/>
          </w:divBdr>
        </w:div>
      </w:divsChild>
    </w:div>
    <w:div w:id="1168598454">
      <w:bodyDiv w:val="1"/>
      <w:marLeft w:val="0"/>
      <w:marRight w:val="0"/>
      <w:marTop w:val="0"/>
      <w:marBottom w:val="0"/>
      <w:divBdr>
        <w:top w:val="none" w:sz="0" w:space="0" w:color="auto"/>
        <w:left w:val="none" w:sz="0" w:space="0" w:color="auto"/>
        <w:bottom w:val="none" w:sz="0" w:space="0" w:color="auto"/>
        <w:right w:val="none" w:sz="0" w:space="0" w:color="auto"/>
      </w:divBdr>
    </w:div>
    <w:div w:id="1218856588">
      <w:bodyDiv w:val="1"/>
      <w:marLeft w:val="0"/>
      <w:marRight w:val="0"/>
      <w:marTop w:val="0"/>
      <w:marBottom w:val="0"/>
      <w:divBdr>
        <w:top w:val="none" w:sz="0" w:space="0" w:color="auto"/>
        <w:left w:val="none" w:sz="0" w:space="0" w:color="auto"/>
        <w:bottom w:val="none" w:sz="0" w:space="0" w:color="auto"/>
        <w:right w:val="none" w:sz="0" w:space="0" w:color="auto"/>
      </w:divBdr>
    </w:div>
    <w:div w:id="1297030516">
      <w:bodyDiv w:val="1"/>
      <w:marLeft w:val="0"/>
      <w:marRight w:val="0"/>
      <w:marTop w:val="0"/>
      <w:marBottom w:val="0"/>
      <w:divBdr>
        <w:top w:val="none" w:sz="0" w:space="0" w:color="auto"/>
        <w:left w:val="none" w:sz="0" w:space="0" w:color="auto"/>
        <w:bottom w:val="none" w:sz="0" w:space="0" w:color="auto"/>
        <w:right w:val="none" w:sz="0" w:space="0" w:color="auto"/>
      </w:divBdr>
    </w:div>
    <w:div w:id="1319191704">
      <w:bodyDiv w:val="1"/>
      <w:marLeft w:val="0"/>
      <w:marRight w:val="0"/>
      <w:marTop w:val="0"/>
      <w:marBottom w:val="0"/>
      <w:divBdr>
        <w:top w:val="none" w:sz="0" w:space="0" w:color="auto"/>
        <w:left w:val="none" w:sz="0" w:space="0" w:color="auto"/>
        <w:bottom w:val="none" w:sz="0" w:space="0" w:color="auto"/>
        <w:right w:val="none" w:sz="0" w:space="0" w:color="auto"/>
      </w:divBdr>
    </w:div>
    <w:div w:id="1379624675">
      <w:bodyDiv w:val="1"/>
      <w:marLeft w:val="0"/>
      <w:marRight w:val="0"/>
      <w:marTop w:val="0"/>
      <w:marBottom w:val="0"/>
      <w:divBdr>
        <w:top w:val="none" w:sz="0" w:space="0" w:color="auto"/>
        <w:left w:val="none" w:sz="0" w:space="0" w:color="auto"/>
        <w:bottom w:val="none" w:sz="0" w:space="0" w:color="auto"/>
        <w:right w:val="none" w:sz="0" w:space="0" w:color="auto"/>
      </w:divBdr>
    </w:div>
    <w:div w:id="1403333439">
      <w:bodyDiv w:val="1"/>
      <w:marLeft w:val="0"/>
      <w:marRight w:val="0"/>
      <w:marTop w:val="0"/>
      <w:marBottom w:val="0"/>
      <w:divBdr>
        <w:top w:val="none" w:sz="0" w:space="0" w:color="auto"/>
        <w:left w:val="none" w:sz="0" w:space="0" w:color="auto"/>
        <w:bottom w:val="none" w:sz="0" w:space="0" w:color="auto"/>
        <w:right w:val="none" w:sz="0" w:space="0" w:color="auto"/>
      </w:divBdr>
    </w:div>
    <w:div w:id="1407874573">
      <w:bodyDiv w:val="1"/>
      <w:marLeft w:val="0"/>
      <w:marRight w:val="0"/>
      <w:marTop w:val="0"/>
      <w:marBottom w:val="0"/>
      <w:divBdr>
        <w:top w:val="none" w:sz="0" w:space="0" w:color="auto"/>
        <w:left w:val="none" w:sz="0" w:space="0" w:color="auto"/>
        <w:bottom w:val="none" w:sz="0" w:space="0" w:color="auto"/>
        <w:right w:val="none" w:sz="0" w:space="0" w:color="auto"/>
      </w:divBdr>
    </w:div>
    <w:div w:id="1465780759">
      <w:bodyDiv w:val="1"/>
      <w:marLeft w:val="0"/>
      <w:marRight w:val="0"/>
      <w:marTop w:val="0"/>
      <w:marBottom w:val="0"/>
      <w:divBdr>
        <w:top w:val="none" w:sz="0" w:space="0" w:color="auto"/>
        <w:left w:val="none" w:sz="0" w:space="0" w:color="auto"/>
        <w:bottom w:val="none" w:sz="0" w:space="0" w:color="auto"/>
        <w:right w:val="none" w:sz="0" w:space="0" w:color="auto"/>
      </w:divBdr>
    </w:div>
    <w:div w:id="1506087083">
      <w:bodyDiv w:val="1"/>
      <w:marLeft w:val="0"/>
      <w:marRight w:val="0"/>
      <w:marTop w:val="0"/>
      <w:marBottom w:val="0"/>
      <w:divBdr>
        <w:top w:val="none" w:sz="0" w:space="0" w:color="auto"/>
        <w:left w:val="none" w:sz="0" w:space="0" w:color="auto"/>
        <w:bottom w:val="none" w:sz="0" w:space="0" w:color="auto"/>
        <w:right w:val="none" w:sz="0" w:space="0" w:color="auto"/>
      </w:divBdr>
    </w:div>
    <w:div w:id="1506747946">
      <w:bodyDiv w:val="1"/>
      <w:marLeft w:val="0"/>
      <w:marRight w:val="0"/>
      <w:marTop w:val="0"/>
      <w:marBottom w:val="0"/>
      <w:divBdr>
        <w:top w:val="none" w:sz="0" w:space="0" w:color="auto"/>
        <w:left w:val="none" w:sz="0" w:space="0" w:color="auto"/>
        <w:bottom w:val="none" w:sz="0" w:space="0" w:color="auto"/>
        <w:right w:val="none" w:sz="0" w:space="0" w:color="auto"/>
      </w:divBdr>
      <w:divsChild>
        <w:div w:id="392969413">
          <w:marLeft w:val="288"/>
          <w:marRight w:val="0"/>
          <w:marTop w:val="200"/>
          <w:marBottom w:val="100"/>
          <w:divBdr>
            <w:top w:val="none" w:sz="0" w:space="0" w:color="auto"/>
            <w:left w:val="none" w:sz="0" w:space="0" w:color="auto"/>
            <w:bottom w:val="none" w:sz="0" w:space="0" w:color="auto"/>
            <w:right w:val="none" w:sz="0" w:space="0" w:color="auto"/>
          </w:divBdr>
        </w:div>
      </w:divsChild>
    </w:div>
    <w:div w:id="1522428067">
      <w:bodyDiv w:val="1"/>
      <w:marLeft w:val="0"/>
      <w:marRight w:val="0"/>
      <w:marTop w:val="0"/>
      <w:marBottom w:val="0"/>
      <w:divBdr>
        <w:top w:val="none" w:sz="0" w:space="0" w:color="auto"/>
        <w:left w:val="none" w:sz="0" w:space="0" w:color="auto"/>
        <w:bottom w:val="none" w:sz="0" w:space="0" w:color="auto"/>
        <w:right w:val="none" w:sz="0" w:space="0" w:color="auto"/>
      </w:divBdr>
    </w:div>
    <w:div w:id="1523087165">
      <w:bodyDiv w:val="1"/>
      <w:marLeft w:val="0"/>
      <w:marRight w:val="0"/>
      <w:marTop w:val="0"/>
      <w:marBottom w:val="0"/>
      <w:divBdr>
        <w:top w:val="none" w:sz="0" w:space="0" w:color="auto"/>
        <w:left w:val="none" w:sz="0" w:space="0" w:color="auto"/>
        <w:bottom w:val="none" w:sz="0" w:space="0" w:color="auto"/>
        <w:right w:val="none" w:sz="0" w:space="0" w:color="auto"/>
      </w:divBdr>
    </w:div>
    <w:div w:id="1576432045">
      <w:bodyDiv w:val="1"/>
      <w:marLeft w:val="0"/>
      <w:marRight w:val="0"/>
      <w:marTop w:val="0"/>
      <w:marBottom w:val="0"/>
      <w:divBdr>
        <w:top w:val="none" w:sz="0" w:space="0" w:color="auto"/>
        <w:left w:val="none" w:sz="0" w:space="0" w:color="auto"/>
        <w:bottom w:val="none" w:sz="0" w:space="0" w:color="auto"/>
        <w:right w:val="none" w:sz="0" w:space="0" w:color="auto"/>
      </w:divBdr>
    </w:div>
    <w:div w:id="1657950729">
      <w:bodyDiv w:val="1"/>
      <w:marLeft w:val="0"/>
      <w:marRight w:val="0"/>
      <w:marTop w:val="0"/>
      <w:marBottom w:val="0"/>
      <w:divBdr>
        <w:top w:val="none" w:sz="0" w:space="0" w:color="auto"/>
        <w:left w:val="none" w:sz="0" w:space="0" w:color="auto"/>
        <w:bottom w:val="none" w:sz="0" w:space="0" w:color="auto"/>
        <w:right w:val="none" w:sz="0" w:space="0" w:color="auto"/>
      </w:divBdr>
    </w:div>
    <w:div w:id="1730419127">
      <w:bodyDiv w:val="1"/>
      <w:marLeft w:val="0"/>
      <w:marRight w:val="0"/>
      <w:marTop w:val="0"/>
      <w:marBottom w:val="0"/>
      <w:divBdr>
        <w:top w:val="none" w:sz="0" w:space="0" w:color="auto"/>
        <w:left w:val="none" w:sz="0" w:space="0" w:color="auto"/>
        <w:bottom w:val="none" w:sz="0" w:space="0" w:color="auto"/>
        <w:right w:val="none" w:sz="0" w:space="0" w:color="auto"/>
      </w:divBdr>
    </w:div>
    <w:div w:id="1744140131">
      <w:bodyDiv w:val="1"/>
      <w:marLeft w:val="0"/>
      <w:marRight w:val="0"/>
      <w:marTop w:val="0"/>
      <w:marBottom w:val="0"/>
      <w:divBdr>
        <w:top w:val="none" w:sz="0" w:space="0" w:color="auto"/>
        <w:left w:val="none" w:sz="0" w:space="0" w:color="auto"/>
        <w:bottom w:val="none" w:sz="0" w:space="0" w:color="auto"/>
        <w:right w:val="none" w:sz="0" w:space="0" w:color="auto"/>
      </w:divBdr>
    </w:div>
    <w:div w:id="1759864310">
      <w:bodyDiv w:val="1"/>
      <w:marLeft w:val="0"/>
      <w:marRight w:val="0"/>
      <w:marTop w:val="0"/>
      <w:marBottom w:val="0"/>
      <w:divBdr>
        <w:top w:val="none" w:sz="0" w:space="0" w:color="auto"/>
        <w:left w:val="none" w:sz="0" w:space="0" w:color="auto"/>
        <w:bottom w:val="none" w:sz="0" w:space="0" w:color="auto"/>
        <w:right w:val="none" w:sz="0" w:space="0" w:color="auto"/>
      </w:divBdr>
    </w:div>
    <w:div w:id="1782921545">
      <w:bodyDiv w:val="1"/>
      <w:marLeft w:val="0"/>
      <w:marRight w:val="0"/>
      <w:marTop w:val="0"/>
      <w:marBottom w:val="0"/>
      <w:divBdr>
        <w:top w:val="none" w:sz="0" w:space="0" w:color="auto"/>
        <w:left w:val="none" w:sz="0" w:space="0" w:color="auto"/>
        <w:bottom w:val="none" w:sz="0" w:space="0" w:color="auto"/>
        <w:right w:val="none" w:sz="0" w:space="0" w:color="auto"/>
      </w:divBdr>
    </w:div>
    <w:div w:id="1805155003">
      <w:bodyDiv w:val="1"/>
      <w:marLeft w:val="0"/>
      <w:marRight w:val="0"/>
      <w:marTop w:val="0"/>
      <w:marBottom w:val="0"/>
      <w:divBdr>
        <w:top w:val="none" w:sz="0" w:space="0" w:color="auto"/>
        <w:left w:val="none" w:sz="0" w:space="0" w:color="auto"/>
        <w:bottom w:val="none" w:sz="0" w:space="0" w:color="auto"/>
        <w:right w:val="none" w:sz="0" w:space="0" w:color="auto"/>
      </w:divBdr>
    </w:div>
    <w:div w:id="1829318615">
      <w:bodyDiv w:val="1"/>
      <w:marLeft w:val="0"/>
      <w:marRight w:val="0"/>
      <w:marTop w:val="0"/>
      <w:marBottom w:val="0"/>
      <w:divBdr>
        <w:top w:val="none" w:sz="0" w:space="0" w:color="auto"/>
        <w:left w:val="none" w:sz="0" w:space="0" w:color="auto"/>
        <w:bottom w:val="none" w:sz="0" w:space="0" w:color="auto"/>
        <w:right w:val="none" w:sz="0" w:space="0" w:color="auto"/>
      </w:divBdr>
    </w:div>
    <w:div w:id="1837960777">
      <w:bodyDiv w:val="1"/>
      <w:marLeft w:val="0"/>
      <w:marRight w:val="0"/>
      <w:marTop w:val="0"/>
      <w:marBottom w:val="0"/>
      <w:divBdr>
        <w:top w:val="none" w:sz="0" w:space="0" w:color="auto"/>
        <w:left w:val="none" w:sz="0" w:space="0" w:color="auto"/>
        <w:bottom w:val="none" w:sz="0" w:space="0" w:color="auto"/>
        <w:right w:val="none" w:sz="0" w:space="0" w:color="auto"/>
      </w:divBdr>
    </w:div>
    <w:div w:id="1904291137">
      <w:bodyDiv w:val="1"/>
      <w:marLeft w:val="0"/>
      <w:marRight w:val="0"/>
      <w:marTop w:val="0"/>
      <w:marBottom w:val="0"/>
      <w:divBdr>
        <w:top w:val="none" w:sz="0" w:space="0" w:color="auto"/>
        <w:left w:val="none" w:sz="0" w:space="0" w:color="auto"/>
        <w:bottom w:val="none" w:sz="0" w:space="0" w:color="auto"/>
        <w:right w:val="none" w:sz="0" w:space="0" w:color="auto"/>
      </w:divBdr>
    </w:div>
    <w:div w:id="1976524175">
      <w:bodyDiv w:val="1"/>
      <w:marLeft w:val="0"/>
      <w:marRight w:val="0"/>
      <w:marTop w:val="0"/>
      <w:marBottom w:val="0"/>
      <w:divBdr>
        <w:top w:val="none" w:sz="0" w:space="0" w:color="auto"/>
        <w:left w:val="none" w:sz="0" w:space="0" w:color="auto"/>
        <w:bottom w:val="none" w:sz="0" w:space="0" w:color="auto"/>
        <w:right w:val="none" w:sz="0" w:space="0" w:color="auto"/>
      </w:divBdr>
    </w:div>
    <w:div w:id="2046370717">
      <w:bodyDiv w:val="1"/>
      <w:marLeft w:val="0"/>
      <w:marRight w:val="0"/>
      <w:marTop w:val="0"/>
      <w:marBottom w:val="0"/>
      <w:divBdr>
        <w:top w:val="none" w:sz="0" w:space="0" w:color="auto"/>
        <w:left w:val="none" w:sz="0" w:space="0" w:color="auto"/>
        <w:bottom w:val="none" w:sz="0" w:space="0" w:color="auto"/>
        <w:right w:val="none" w:sz="0" w:space="0" w:color="auto"/>
      </w:divBdr>
    </w:div>
    <w:div w:id="2077895311">
      <w:bodyDiv w:val="1"/>
      <w:marLeft w:val="0"/>
      <w:marRight w:val="0"/>
      <w:marTop w:val="0"/>
      <w:marBottom w:val="0"/>
      <w:divBdr>
        <w:top w:val="none" w:sz="0" w:space="0" w:color="auto"/>
        <w:left w:val="none" w:sz="0" w:space="0" w:color="auto"/>
        <w:bottom w:val="none" w:sz="0" w:space="0" w:color="auto"/>
        <w:right w:val="none" w:sz="0" w:space="0" w:color="auto"/>
      </w:divBdr>
    </w:div>
    <w:div w:id="2099331472">
      <w:bodyDiv w:val="1"/>
      <w:marLeft w:val="0"/>
      <w:marRight w:val="0"/>
      <w:marTop w:val="0"/>
      <w:marBottom w:val="0"/>
      <w:divBdr>
        <w:top w:val="none" w:sz="0" w:space="0" w:color="auto"/>
        <w:left w:val="none" w:sz="0" w:space="0" w:color="auto"/>
        <w:bottom w:val="none" w:sz="0" w:space="0" w:color="auto"/>
        <w:right w:val="none" w:sz="0" w:space="0" w:color="auto"/>
      </w:divBdr>
    </w:div>
    <w:div w:id="2108883403">
      <w:bodyDiv w:val="1"/>
      <w:marLeft w:val="0"/>
      <w:marRight w:val="0"/>
      <w:marTop w:val="0"/>
      <w:marBottom w:val="0"/>
      <w:divBdr>
        <w:top w:val="none" w:sz="0" w:space="0" w:color="auto"/>
        <w:left w:val="none" w:sz="0" w:space="0" w:color="auto"/>
        <w:bottom w:val="none" w:sz="0" w:space="0" w:color="auto"/>
        <w:right w:val="none" w:sz="0" w:space="0" w:color="auto"/>
      </w:divBdr>
      <w:divsChild>
        <w:div w:id="289866412">
          <w:marLeft w:val="0"/>
          <w:marRight w:val="0"/>
          <w:marTop w:val="0"/>
          <w:marBottom w:val="0"/>
          <w:divBdr>
            <w:top w:val="none" w:sz="0" w:space="0" w:color="auto"/>
            <w:left w:val="none" w:sz="0" w:space="0" w:color="auto"/>
            <w:bottom w:val="none" w:sz="0" w:space="0" w:color="auto"/>
            <w:right w:val="none" w:sz="0" w:space="0" w:color="auto"/>
          </w:divBdr>
          <w:divsChild>
            <w:div w:id="1955596229">
              <w:marLeft w:val="0"/>
              <w:marRight w:val="0"/>
              <w:marTop w:val="0"/>
              <w:marBottom w:val="0"/>
              <w:divBdr>
                <w:top w:val="none" w:sz="0" w:space="0" w:color="auto"/>
                <w:left w:val="none" w:sz="0" w:space="0" w:color="auto"/>
                <w:bottom w:val="none" w:sz="0" w:space="0" w:color="auto"/>
                <w:right w:val="none" w:sz="0" w:space="0" w:color="auto"/>
              </w:divBdr>
              <w:divsChild>
                <w:div w:id="1128091296">
                  <w:marLeft w:val="0"/>
                  <w:marRight w:val="0"/>
                  <w:marTop w:val="0"/>
                  <w:marBottom w:val="0"/>
                  <w:divBdr>
                    <w:top w:val="none" w:sz="0" w:space="0" w:color="auto"/>
                    <w:left w:val="none" w:sz="0" w:space="0" w:color="auto"/>
                    <w:bottom w:val="none" w:sz="0" w:space="0" w:color="auto"/>
                    <w:right w:val="none" w:sz="0" w:space="0" w:color="auto"/>
                  </w:divBdr>
                  <w:divsChild>
                    <w:div w:id="1129131663">
                      <w:marLeft w:val="0"/>
                      <w:marRight w:val="0"/>
                      <w:marTop w:val="0"/>
                      <w:marBottom w:val="0"/>
                      <w:divBdr>
                        <w:top w:val="none" w:sz="0" w:space="0" w:color="auto"/>
                        <w:left w:val="none" w:sz="0" w:space="0" w:color="auto"/>
                        <w:bottom w:val="none" w:sz="0" w:space="0" w:color="auto"/>
                        <w:right w:val="none" w:sz="0" w:space="0" w:color="auto"/>
                      </w:divBdr>
                      <w:divsChild>
                        <w:div w:id="1286425654">
                          <w:marLeft w:val="0"/>
                          <w:marRight w:val="0"/>
                          <w:marTop w:val="0"/>
                          <w:marBottom w:val="0"/>
                          <w:divBdr>
                            <w:top w:val="none" w:sz="0" w:space="0" w:color="auto"/>
                            <w:left w:val="none" w:sz="0" w:space="0" w:color="auto"/>
                            <w:bottom w:val="none" w:sz="0" w:space="0" w:color="auto"/>
                            <w:right w:val="none" w:sz="0" w:space="0" w:color="auto"/>
                          </w:divBdr>
                          <w:divsChild>
                            <w:div w:id="99811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526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anpower.es/es" TargetMode="External"/><Relationship Id="rId13" Type="http://schemas.openxmlformats.org/officeDocument/2006/relationships/hyperlink" Target="mailto:comunicacion.manpowergroup@havas.com"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npowergroup.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npower.es" TargetMode="External"/><Relationship Id="rId5" Type="http://schemas.openxmlformats.org/officeDocument/2006/relationships/webSettings" Target="webSettings.xml"/><Relationship Id="rId15" Type="http://schemas.openxmlformats.org/officeDocument/2006/relationships/hyperlink" Target="mailto:juan.gomez@manpowergroup.es" TargetMode="External"/><Relationship Id="rId10" Type="http://schemas.openxmlformats.org/officeDocument/2006/relationships/hyperlink" Target="https://www.manpower.es/es/candidatos/mypat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npower.es/es/buscar-trabajo?page=1&amp;latitude=41.5976275&amp;longitude=-0.9056623&amp;place=Arag%C3%B3n,+Espa%C3%B1a" TargetMode="External"/><Relationship Id="rId14" Type="http://schemas.openxmlformats.org/officeDocument/2006/relationships/hyperlink" Target="mailto:gala.diaz@manpowergroup.e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AB791-B8B4-452E-B027-B170D9298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Pages>
  <Words>574</Words>
  <Characters>3160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Gala Díaz Curiel (Content Specialist)</dc:creator>
  <cp:keywords/>
  <dc:description/>
  <cp:lastModifiedBy>Brais Marin</cp:lastModifiedBy>
  <cp:revision>13</cp:revision>
  <cp:lastPrinted>2022-12-19T17:21:00Z</cp:lastPrinted>
  <dcterms:created xsi:type="dcterms:W3CDTF">2025-09-11T12:21:00Z</dcterms:created>
  <dcterms:modified xsi:type="dcterms:W3CDTF">2026-11-05T09:39:00Z</dcterms:modified>
</cp:coreProperties>
</file>