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1D79" w14:textId="77777777" w:rsidR="00535305" w:rsidRPr="00535305" w:rsidRDefault="00535305" w:rsidP="00535305">
      <w:pPr>
        <w:pStyle w:val="Cuerpo"/>
        <w:spacing w:before="120" w:line="288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4CD3C59E" w14:textId="07F36F9D" w:rsidR="00535305" w:rsidRDefault="00535305" w:rsidP="00535305">
      <w:pPr>
        <w:pStyle w:val="Cuerpo"/>
        <w:spacing w:before="120" w:line="288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535305">
        <w:rPr>
          <w:rFonts w:ascii="Arial" w:eastAsia="Arial" w:hAnsi="Arial" w:cs="Arial"/>
          <w:b/>
          <w:bCs/>
          <w:sz w:val="32"/>
          <w:szCs w:val="32"/>
        </w:rPr>
        <w:t xml:space="preserve">Castilla-La Mancha </w:t>
      </w:r>
      <w:r w:rsidR="007267BC">
        <w:rPr>
          <w:rFonts w:ascii="Arial" w:eastAsia="Arial" w:hAnsi="Arial" w:cs="Arial"/>
          <w:b/>
          <w:bCs/>
          <w:sz w:val="32"/>
          <w:szCs w:val="32"/>
        </w:rPr>
        <w:t>se re</w:t>
      </w:r>
      <w:r w:rsidRPr="00535305">
        <w:rPr>
          <w:rFonts w:ascii="Arial" w:eastAsia="Arial" w:hAnsi="Arial" w:cs="Arial"/>
          <w:b/>
          <w:bCs/>
          <w:sz w:val="32"/>
          <w:szCs w:val="32"/>
        </w:rPr>
        <w:t xml:space="preserve">activa </w:t>
      </w:r>
      <w:r w:rsidR="007267BC">
        <w:rPr>
          <w:rFonts w:ascii="Arial" w:eastAsia="Arial" w:hAnsi="Arial" w:cs="Arial"/>
          <w:b/>
          <w:bCs/>
          <w:sz w:val="32"/>
          <w:szCs w:val="32"/>
        </w:rPr>
        <w:t xml:space="preserve">laboralmente gracias a </w:t>
      </w:r>
      <w:r w:rsidRPr="00535305">
        <w:rPr>
          <w:rFonts w:ascii="Arial" w:eastAsia="Arial" w:hAnsi="Arial" w:cs="Arial"/>
          <w:b/>
          <w:bCs/>
          <w:sz w:val="32"/>
          <w:szCs w:val="32"/>
        </w:rPr>
        <w:t>270 nuevas oportunidades laborales de la mano de Manpower</w:t>
      </w:r>
    </w:p>
    <w:p w14:paraId="0B6BF40A" w14:textId="77777777" w:rsidR="00045EEB" w:rsidRDefault="00045EEB" w:rsidP="00045EEB">
      <w:pPr>
        <w:pStyle w:val="Cuerpo"/>
        <w:spacing w:before="120" w:line="288" w:lineRule="auto"/>
        <w:rPr>
          <w:rFonts w:ascii="Arial" w:eastAsia="Arial" w:hAnsi="Arial" w:cs="Arial"/>
          <w:b/>
          <w:bCs/>
          <w:sz w:val="32"/>
          <w:szCs w:val="32"/>
        </w:rPr>
      </w:pPr>
    </w:p>
    <w:p w14:paraId="43A49904" w14:textId="03CFA701" w:rsidR="00045EEB" w:rsidRPr="00045EEB" w:rsidRDefault="00045EEB" w:rsidP="00045EEB">
      <w:pPr>
        <w:pStyle w:val="Cuerpo"/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b/>
          <w:bCs/>
          <w:lang w:val="es-ES"/>
        </w:rPr>
        <w:t xml:space="preserve">Toledo, </w:t>
      </w:r>
      <w:r w:rsidR="00A511A2">
        <w:rPr>
          <w:rFonts w:ascii="Arial" w:hAnsi="Arial" w:cs="Arial"/>
          <w:b/>
          <w:bCs/>
          <w:lang w:val="es-ES"/>
        </w:rPr>
        <w:t>5</w:t>
      </w:r>
      <w:r w:rsidRPr="00045EEB">
        <w:rPr>
          <w:rFonts w:ascii="Arial" w:hAnsi="Arial" w:cs="Arial"/>
          <w:b/>
          <w:bCs/>
          <w:lang w:val="es-ES"/>
        </w:rPr>
        <w:t xml:space="preserve"> de </w:t>
      </w:r>
      <w:r>
        <w:rPr>
          <w:rStyle w:val="Ninguno"/>
          <w:rFonts w:ascii="Arial" w:hAnsi="Arial" w:cs="Arial"/>
          <w:b/>
          <w:bCs/>
          <w:shd w:val="clear" w:color="auto" w:fill="FFFFFF"/>
        </w:rPr>
        <w:t>marzo</w:t>
      </w:r>
      <w:r w:rsidRPr="00045EEB">
        <w:rPr>
          <w:rFonts w:ascii="Arial" w:hAnsi="Arial" w:cs="Arial"/>
          <w:b/>
          <w:bCs/>
          <w:lang w:val="es-ES"/>
        </w:rPr>
        <w:t xml:space="preserve"> de 2026.-</w:t>
      </w:r>
      <w:r w:rsidRPr="00045EEB">
        <w:rPr>
          <w:rFonts w:ascii="Arial" w:hAnsi="Arial" w:cs="Arial"/>
          <w:lang w:val="es-ES"/>
        </w:rPr>
        <w:t xml:space="preserve"> </w:t>
      </w:r>
      <w:hyperlink r:id="rId7" w:history="1">
        <w:r w:rsidRPr="00045EEB">
          <w:rPr>
            <w:rStyle w:val="Hipervnculo"/>
            <w:rFonts w:ascii="Arial" w:hAnsi="Arial" w:cs="Arial"/>
            <w:lang w:val="es-ES"/>
          </w:rPr>
          <w:t>Manpower</w:t>
        </w:r>
      </w:hyperlink>
      <w:r w:rsidRPr="00045EEB">
        <w:rPr>
          <w:rFonts w:ascii="Arial" w:hAnsi="Arial" w:cs="Arial"/>
          <w:lang w:val="es-ES"/>
        </w:rPr>
        <w:t xml:space="preserve">, compañía líder en soluciones de talento y gestión de recursos humanos, pone en marcha una nueva campaña de selección en Castilla-La Mancha con más de </w:t>
      </w:r>
      <w:r w:rsidRPr="00045EEB">
        <w:rPr>
          <w:rFonts w:ascii="Arial" w:hAnsi="Arial" w:cs="Arial"/>
          <w:b/>
          <w:bCs/>
          <w:lang w:val="es-ES"/>
        </w:rPr>
        <w:t>270 vacantes disponibles</w:t>
      </w:r>
      <w:r w:rsidRPr="00045EEB">
        <w:rPr>
          <w:rFonts w:ascii="Arial" w:hAnsi="Arial" w:cs="Arial"/>
          <w:lang w:val="es-ES"/>
        </w:rPr>
        <w:t>. Las oportunidades están orientadas a perfiles de los sectores de banca, logística, industria metalúrgica y alimentación, con incorporación en distintas provincias de la región.</w:t>
      </w:r>
    </w:p>
    <w:p w14:paraId="1C8F0A9E" w14:textId="77AF0F97" w:rsidR="00045EEB" w:rsidRPr="00045EEB" w:rsidRDefault="00045EEB" w:rsidP="00045EEB">
      <w:pPr>
        <w:pStyle w:val="Cuerpo"/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lang w:val="es-ES"/>
        </w:rPr>
        <w:t xml:space="preserve">La compañía busca incorporar profesionales para puestos como </w:t>
      </w:r>
      <w:r w:rsidRPr="00045EEB">
        <w:rPr>
          <w:rFonts w:ascii="Arial" w:hAnsi="Arial" w:cs="Arial"/>
          <w:b/>
          <w:bCs/>
          <w:lang w:val="es-ES"/>
        </w:rPr>
        <w:t>mozos de almacén</w:t>
      </w:r>
      <w:r w:rsidRPr="00045EEB">
        <w:rPr>
          <w:rFonts w:ascii="Arial" w:hAnsi="Arial" w:cs="Arial"/>
          <w:lang w:val="es-ES"/>
        </w:rPr>
        <w:t xml:space="preserve">, </w:t>
      </w:r>
      <w:r w:rsidRPr="00045EEB">
        <w:rPr>
          <w:rFonts w:ascii="Arial" w:hAnsi="Arial" w:cs="Arial"/>
          <w:b/>
          <w:bCs/>
          <w:lang w:val="es-ES"/>
        </w:rPr>
        <w:t>carretilleros</w:t>
      </w:r>
      <w:r w:rsidRPr="00045EEB">
        <w:rPr>
          <w:rFonts w:ascii="Arial" w:hAnsi="Arial" w:cs="Arial"/>
          <w:lang w:val="es-ES"/>
        </w:rPr>
        <w:t xml:space="preserve">, </w:t>
      </w:r>
      <w:r w:rsidRPr="00045EEB">
        <w:rPr>
          <w:rFonts w:ascii="Arial" w:hAnsi="Arial" w:cs="Arial"/>
          <w:b/>
          <w:bCs/>
          <w:lang w:val="es-ES"/>
        </w:rPr>
        <w:t>soldadores</w:t>
      </w:r>
      <w:r w:rsidRPr="00045EEB">
        <w:rPr>
          <w:rFonts w:ascii="Arial" w:hAnsi="Arial" w:cs="Arial"/>
          <w:lang w:val="es-ES"/>
        </w:rPr>
        <w:t xml:space="preserve">, </w:t>
      </w:r>
      <w:r w:rsidRPr="00045EEB">
        <w:rPr>
          <w:rFonts w:ascii="Arial" w:hAnsi="Arial" w:cs="Arial"/>
          <w:b/>
          <w:bCs/>
          <w:lang w:val="es-ES"/>
        </w:rPr>
        <w:t>operadores del sector metal</w:t>
      </w:r>
      <w:r w:rsidRPr="00045EEB">
        <w:rPr>
          <w:rFonts w:ascii="Arial" w:hAnsi="Arial" w:cs="Arial"/>
          <w:lang w:val="es-ES"/>
        </w:rPr>
        <w:t xml:space="preserve">, </w:t>
      </w:r>
      <w:r w:rsidRPr="00045EEB">
        <w:rPr>
          <w:rFonts w:ascii="Arial" w:hAnsi="Arial" w:cs="Arial"/>
          <w:b/>
          <w:bCs/>
          <w:lang w:val="es-ES"/>
        </w:rPr>
        <w:t>ayudantes de obrador</w:t>
      </w:r>
      <w:r w:rsidRPr="00045EEB">
        <w:rPr>
          <w:rFonts w:ascii="Arial" w:hAnsi="Arial" w:cs="Arial"/>
          <w:lang w:val="es-ES"/>
        </w:rPr>
        <w:t xml:space="preserve"> y </w:t>
      </w:r>
      <w:r w:rsidRPr="00045EEB">
        <w:rPr>
          <w:rFonts w:ascii="Arial" w:hAnsi="Arial" w:cs="Arial"/>
          <w:b/>
          <w:bCs/>
          <w:lang w:val="es-ES"/>
        </w:rPr>
        <w:t>auxiliares de banca o de caja</w:t>
      </w:r>
      <w:r w:rsidRPr="00045EEB">
        <w:rPr>
          <w:rFonts w:ascii="Arial" w:hAnsi="Arial" w:cs="Arial"/>
          <w:lang w:val="es-ES"/>
        </w:rPr>
        <w:t xml:space="preserve">, entre otros. </w:t>
      </w:r>
    </w:p>
    <w:p w14:paraId="369712E9" w14:textId="77777777" w:rsidR="00045EEB" w:rsidRPr="00045EEB" w:rsidRDefault="00045EEB" w:rsidP="00045EEB">
      <w:pPr>
        <w:pStyle w:val="Cuerpo"/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lang w:val="es-ES"/>
        </w:rPr>
        <w:t xml:space="preserve">Entre los perfiles más solicitados destacan los </w:t>
      </w:r>
      <w:r w:rsidRPr="00045EEB">
        <w:rPr>
          <w:rFonts w:ascii="Arial" w:hAnsi="Arial" w:cs="Arial"/>
          <w:b/>
          <w:bCs/>
          <w:lang w:val="es-ES"/>
        </w:rPr>
        <w:t>mozos</w:t>
      </w:r>
      <w:r w:rsidRPr="00045EEB">
        <w:rPr>
          <w:rFonts w:ascii="Arial" w:hAnsi="Arial" w:cs="Arial"/>
          <w:lang w:val="es-ES"/>
        </w:rPr>
        <w:t xml:space="preserve"> en Toledo; </w:t>
      </w:r>
      <w:r w:rsidRPr="00045EEB">
        <w:rPr>
          <w:rFonts w:ascii="Arial" w:hAnsi="Arial" w:cs="Arial"/>
          <w:b/>
          <w:bCs/>
          <w:lang w:val="es-ES"/>
        </w:rPr>
        <w:t>carretilleros</w:t>
      </w:r>
      <w:r w:rsidRPr="00045EEB">
        <w:rPr>
          <w:rFonts w:ascii="Arial" w:hAnsi="Arial" w:cs="Arial"/>
          <w:lang w:val="es-ES"/>
        </w:rPr>
        <w:t xml:space="preserve"> en Guadalajara; </w:t>
      </w:r>
      <w:r w:rsidRPr="00045EEB">
        <w:rPr>
          <w:rFonts w:ascii="Arial" w:hAnsi="Arial" w:cs="Arial"/>
          <w:b/>
          <w:bCs/>
          <w:lang w:val="es-ES"/>
        </w:rPr>
        <w:t>operadores del sector metal</w:t>
      </w:r>
      <w:r w:rsidRPr="00045EEB">
        <w:rPr>
          <w:rFonts w:ascii="Arial" w:hAnsi="Arial" w:cs="Arial"/>
          <w:lang w:val="es-ES"/>
        </w:rPr>
        <w:t xml:space="preserve">, </w:t>
      </w:r>
      <w:r w:rsidRPr="00045EEB">
        <w:rPr>
          <w:rFonts w:ascii="Arial" w:hAnsi="Arial" w:cs="Arial"/>
          <w:b/>
          <w:bCs/>
          <w:lang w:val="es-ES"/>
        </w:rPr>
        <w:t>ayudantes de obrador</w:t>
      </w:r>
      <w:r w:rsidRPr="00045EEB">
        <w:rPr>
          <w:rFonts w:ascii="Arial" w:hAnsi="Arial" w:cs="Arial"/>
          <w:lang w:val="es-ES"/>
        </w:rPr>
        <w:t xml:space="preserve"> y </w:t>
      </w:r>
      <w:r w:rsidRPr="00045EEB">
        <w:rPr>
          <w:rFonts w:ascii="Arial" w:hAnsi="Arial" w:cs="Arial"/>
          <w:b/>
          <w:bCs/>
          <w:lang w:val="es-ES"/>
        </w:rPr>
        <w:t xml:space="preserve">soldadores </w:t>
      </w:r>
      <w:r w:rsidRPr="00045EEB">
        <w:rPr>
          <w:rFonts w:ascii="Arial" w:hAnsi="Arial" w:cs="Arial"/>
          <w:lang w:val="es-ES"/>
        </w:rPr>
        <w:t xml:space="preserve">en Ciudad Real; así como </w:t>
      </w:r>
      <w:r w:rsidRPr="00045EEB">
        <w:rPr>
          <w:rFonts w:ascii="Arial" w:hAnsi="Arial" w:cs="Arial"/>
          <w:b/>
          <w:bCs/>
          <w:lang w:val="es-ES"/>
        </w:rPr>
        <w:t>auxiliares de banca o de caja</w:t>
      </w:r>
      <w:r w:rsidRPr="00045EEB">
        <w:rPr>
          <w:rFonts w:ascii="Arial" w:hAnsi="Arial" w:cs="Arial"/>
          <w:lang w:val="es-ES"/>
        </w:rPr>
        <w:t xml:space="preserve"> en todas las provincias de la comunidad autónoma.</w:t>
      </w:r>
    </w:p>
    <w:p w14:paraId="5CBD415F" w14:textId="77777777" w:rsidR="00045EEB" w:rsidRPr="00045EEB" w:rsidRDefault="00045EEB" w:rsidP="00045EEB">
      <w:pPr>
        <w:pStyle w:val="Cuerpo"/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lang w:val="es-ES"/>
        </w:rPr>
        <w:t>A continuación, se detallan las vacantes disponibles por provincia y el número de puestos ofertados:</w:t>
      </w:r>
    </w:p>
    <w:p w14:paraId="53733DCC" w14:textId="6A20B734" w:rsidR="00C5567C" w:rsidRDefault="00045EEB" w:rsidP="00C5567C">
      <w:pPr>
        <w:pStyle w:val="Cuerpo"/>
        <w:numPr>
          <w:ilvl w:val="0"/>
          <w:numId w:val="4"/>
        </w:numPr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b/>
          <w:bCs/>
          <w:lang w:val="es-ES"/>
        </w:rPr>
        <w:t>Albacete</w:t>
      </w:r>
      <w:r w:rsidRPr="00045EEB">
        <w:rPr>
          <w:rFonts w:ascii="Arial" w:hAnsi="Arial" w:cs="Arial"/>
          <w:lang w:val="es-ES"/>
        </w:rPr>
        <w:t xml:space="preserve">: </w:t>
      </w:r>
      <w:r w:rsidR="0064798B">
        <w:rPr>
          <w:rFonts w:ascii="Arial" w:hAnsi="Arial" w:cs="Arial"/>
          <w:lang w:val="es-ES"/>
        </w:rPr>
        <w:t>cinco vacantes de a</w:t>
      </w:r>
      <w:r w:rsidRPr="00045EEB">
        <w:rPr>
          <w:rFonts w:ascii="Arial" w:hAnsi="Arial" w:cs="Arial"/>
          <w:lang w:val="es-ES"/>
        </w:rPr>
        <w:t>uxiliar</w:t>
      </w:r>
      <w:r w:rsidR="0064798B">
        <w:rPr>
          <w:rFonts w:ascii="Arial" w:hAnsi="Arial" w:cs="Arial"/>
          <w:lang w:val="es-ES"/>
        </w:rPr>
        <w:t>es</w:t>
      </w:r>
      <w:r w:rsidRPr="00045EEB">
        <w:rPr>
          <w:rFonts w:ascii="Arial" w:hAnsi="Arial" w:cs="Arial"/>
          <w:lang w:val="es-ES"/>
        </w:rPr>
        <w:t xml:space="preserve"> de </w:t>
      </w:r>
      <w:r w:rsidR="0064798B">
        <w:rPr>
          <w:rFonts w:ascii="Arial" w:hAnsi="Arial" w:cs="Arial"/>
          <w:lang w:val="es-ES"/>
        </w:rPr>
        <w:t>b</w:t>
      </w:r>
      <w:r w:rsidRPr="00045EEB">
        <w:rPr>
          <w:rFonts w:ascii="Arial" w:hAnsi="Arial" w:cs="Arial"/>
          <w:lang w:val="es-ES"/>
        </w:rPr>
        <w:t xml:space="preserve">anca o </w:t>
      </w:r>
      <w:r w:rsidR="0064798B">
        <w:rPr>
          <w:rFonts w:ascii="Arial" w:hAnsi="Arial" w:cs="Arial"/>
          <w:lang w:val="es-ES"/>
        </w:rPr>
        <w:t>a</w:t>
      </w:r>
      <w:r w:rsidRPr="00045EEB">
        <w:rPr>
          <w:rFonts w:ascii="Arial" w:hAnsi="Arial" w:cs="Arial"/>
          <w:lang w:val="es-ES"/>
        </w:rPr>
        <w:t>uxiliar</w:t>
      </w:r>
      <w:r w:rsidR="0064798B">
        <w:rPr>
          <w:rFonts w:ascii="Arial" w:hAnsi="Arial" w:cs="Arial"/>
          <w:lang w:val="es-ES"/>
        </w:rPr>
        <w:t xml:space="preserve">es </w:t>
      </w:r>
      <w:r w:rsidRPr="00045EEB">
        <w:rPr>
          <w:rFonts w:ascii="Arial" w:hAnsi="Arial" w:cs="Arial"/>
          <w:lang w:val="es-ES"/>
        </w:rPr>
        <w:t xml:space="preserve">de </w:t>
      </w:r>
      <w:r w:rsidR="0064798B">
        <w:rPr>
          <w:rFonts w:ascii="Arial" w:hAnsi="Arial" w:cs="Arial"/>
          <w:lang w:val="es-ES"/>
        </w:rPr>
        <w:t>c</w:t>
      </w:r>
      <w:r w:rsidRPr="00045EEB">
        <w:rPr>
          <w:rFonts w:ascii="Arial" w:hAnsi="Arial" w:cs="Arial"/>
          <w:lang w:val="es-ES"/>
        </w:rPr>
        <w:t>aja.</w:t>
      </w:r>
    </w:p>
    <w:p w14:paraId="5E2F4A36" w14:textId="212A045B" w:rsidR="00C5567C" w:rsidRDefault="00045EEB" w:rsidP="00C5567C">
      <w:pPr>
        <w:pStyle w:val="Cuerpo"/>
        <w:numPr>
          <w:ilvl w:val="0"/>
          <w:numId w:val="4"/>
        </w:numPr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b/>
          <w:bCs/>
          <w:lang w:val="es-ES"/>
        </w:rPr>
        <w:t>Ciudad Real</w:t>
      </w:r>
      <w:r w:rsidRPr="00045EEB">
        <w:rPr>
          <w:rFonts w:ascii="Arial" w:hAnsi="Arial" w:cs="Arial"/>
          <w:lang w:val="es-ES"/>
        </w:rPr>
        <w:t>:</w:t>
      </w:r>
      <w:r w:rsidR="0064798B">
        <w:rPr>
          <w:rFonts w:ascii="Arial" w:hAnsi="Arial" w:cs="Arial"/>
          <w:lang w:val="es-ES"/>
        </w:rPr>
        <w:t xml:space="preserve"> </w:t>
      </w:r>
      <w:r w:rsidR="00A511A2">
        <w:rPr>
          <w:rFonts w:ascii="Arial" w:hAnsi="Arial" w:cs="Arial"/>
          <w:lang w:val="es-ES"/>
        </w:rPr>
        <w:t>10</w:t>
      </w:r>
      <w:r w:rsidR="0064798B">
        <w:rPr>
          <w:rFonts w:ascii="Arial" w:hAnsi="Arial" w:cs="Arial"/>
          <w:lang w:val="es-ES"/>
        </w:rPr>
        <w:t xml:space="preserve"> puestos de o</w:t>
      </w:r>
      <w:r w:rsidRPr="00045EEB">
        <w:rPr>
          <w:rFonts w:ascii="Arial" w:hAnsi="Arial" w:cs="Arial"/>
          <w:lang w:val="es-ES"/>
        </w:rPr>
        <w:t xml:space="preserve">perador </w:t>
      </w:r>
      <w:r w:rsidR="0064798B">
        <w:rPr>
          <w:rFonts w:ascii="Arial" w:hAnsi="Arial" w:cs="Arial"/>
          <w:lang w:val="es-ES"/>
        </w:rPr>
        <w:t xml:space="preserve">del </w:t>
      </w:r>
      <w:r w:rsidRPr="00045EEB">
        <w:rPr>
          <w:rFonts w:ascii="Arial" w:hAnsi="Arial" w:cs="Arial"/>
          <w:lang w:val="es-ES"/>
        </w:rPr>
        <w:t>sector metal</w:t>
      </w:r>
      <w:r w:rsidR="0064798B" w:rsidRPr="0064798B">
        <w:rPr>
          <w:rFonts w:ascii="Arial" w:hAnsi="Arial" w:cs="Arial"/>
          <w:lang w:val="es-ES"/>
        </w:rPr>
        <w:t>,</w:t>
      </w:r>
      <w:r w:rsidR="0064798B">
        <w:rPr>
          <w:rFonts w:ascii="Arial" w:hAnsi="Arial" w:cs="Arial"/>
          <w:b/>
          <w:bCs/>
          <w:lang w:val="es-ES"/>
        </w:rPr>
        <w:t xml:space="preserve"> </w:t>
      </w:r>
      <w:r w:rsidR="00A511A2">
        <w:rPr>
          <w:rFonts w:ascii="Arial" w:hAnsi="Arial" w:cs="Arial"/>
          <w:lang w:val="es-ES"/>
        </w:rPr>
        <w:t>10</w:t>
      </w:r>
      <w:r w:rsidR="0064798B" w:rsidRPr="0064798B">
        <w:rPr>
          <w:rFonts w:ascii="Arial" w:hAnsi="Arial" w:cs="Arial"/>
          <w:lang w:val="es-ES"/>
        </w:rPr>
        <w:t xml:space="preserve"> vacantes de</w:t>
      </w:r>
      <w:r w:rsidR="0064798B">
        <w:rPr>
          <w:rFonts w:ascii="Arial" w:hAnsi="Arial" w:cs="Arial"/>
          <w:b/>
          <w:bCs/>
          <w:lang w:val="es-ES"/>
        </w:rPr>
        <w:t xml:space="preserve"> </w:t>
      </w:r>
      <w:r w:rsidRPr="00045EEB">
        <w:rPr>
          <w:rFonts w:ascii="Arial" w:hAnsi="Arial" w:cs="Arial"/>
          <w:lang w:val="es-ES"/>
        </w:rPr>
        <w:t>ayudante de obrador</w:t>
      </w:r>
      <w:r w:rsidR="0064798B">
        <w:rPr>
          <w:rFonts w:ascii="Arial" w:hAnsi="Arial" w:cs="Arial"/>
          <w:lang w:val="es-ES"/>
        </w:rPr>
        <w:t xml:space="preserve">, cinco vacantes de </w:t>
      </w:r>
      <w:r w:rsidRPr="00045EEB">
        <w:rPr>
          <w:rFonts w:ascii="Arial" w:hAnsi="Arial" w:cs="Arial"/>
          <w:lang w:val="es-ES"/>
        </w:rPr>
        <w:t>mozo de almacén</w:t>
      </w:r>
      <w:r w:rsidR="0064798B">
        <w:rPr>
          <w:rFonts w:ascii="Arial" w:hAnsi="Arial" w:cs="Arial"/>
          <w:lang w:val="es-ES"/>
        </w:rPr>
        <w:t>, cinco puestos de</w:t>
      </w:r>
      <w:r w:rsidRPr="00045EEB">
        <w:rPr>
          <w:rFonts w:ascii="Arial" w:hAnsi="Arial" w:cs="Arial"/>
          <w:lang w:val="es-ES"/>
        </w:rPr>
        <w:t xml:space="preserve"> soldador</w:t>
      </w:r>
      <w:r w:rsidR="0064798B">
        <w:rPr>
          <w:rFonts w:ascii="Arial" w:hAnsi="Arial" w:cs="Arial"/>
          <w:lang w:val="es-ES"/>
        </w:rPr>
        <w:t xml:space="preserve"> y</w:t>
      </w:r>
      <w:r w:rsidRPr="00045EEB">
        <w:rPr>
          <w:rFonts w:ascii="Arial" w:hAnsi="Arial" w:cs="Arial"/>
          <w:lang w:val="es-ES"/>
        </w:rPr>
        <w:t xml:space="preserve"> </w:t>
      </w:r>
      <w:r w:rsidR="0064798B">
        <w:rPr>
          <w:rFonts w:ascii="Arial" w:hAnsi="Arial" w:cs="Arial"/>
          <w:lang w:val="es-ES"/>
        </w:rPr>
        <w:t>cinco de a</w:t>
      </w:r>
      <w:r w:rsidRPr="00045EEB">
        <w:rPr>
          <w:rFonts w:ascii="Arial" w:hAnsi="Arial" w:cs="Arial"/>
          <w:lang w:val="es-ES"/>
        </w:rPr>
        <w:t xml:space="preserve">uxiliar de </w:t>
      </w:r>
      <w:r w:rsidR="0064798B">
        <w:rPr>
          <w:rFonts w:ascii="Arial" w:hAnsi="Arial" w:cs="Arial"/>
          <w:lang w:val="es-ES"/>
        </w:rPr>
        <w:t>b</w:t>
      </w:r>
      <w:r w:rsidRPr="00045EEB">
        <w:rPr>
          <w:rFonts w:ascii="Arial" w:hAnsi="Arial" w:cs="Arial"/>
          <w:lang w:val="es-ES"/>
        </w:rPr>
        <w:t xml:space="preserve">anca o </w:t>
      </w:r>
      <w:r w:rsidR="0064798B">
        <w:rPr>
          <w:rFonts w:ascii="Arial" w:hAnsi="Arial" w:cs="Arial"/>
          <w:lang w:val="es-ES"/>
        </w:rPr>
        <w:t>a</w:t>
      </w:r>
      <w:r w:rsidRPr="00045EEB">
        <w:rPr>
          <w:rFonts w:ascii="Arial" w:hAnsi="Arial" w:cs="Arial"/>
          <w:lang w:val="es-ES"/>
        </w:rPr>
        <w:t xml:space="preserve">uxiliar de </w:t>
      </w:r>
      <w:r w:rsidR="0064798B">
        <w:rPr>
          <w:rFonts w:ascii="Arial" w:hAnsi="Arial" w:cs="Arial"/>
          <w:lang w:val="es-ES"/>
        </w:rPr>
        <w:t>c</w:t>
      </w:r>
      <w:r w:rsidRPr="00045EEB">
        <w:rPr>
          <w:rFonts w:ascii="Arial" w:hAnsi="Arial" w:cs="Arial"/>
          <w:lang w:val="es-ES"/>
        </w:rPr>
        <w:t>aja</w:t>
      </w:r>
      <w:r w:rsidR="0064798B">
        <w:rPr>
          <w:rFonts w:ascii="Arial" w:hAnsi="Arial" w:cs="Arial"/>
          <w:lang w:val="es-ES"/>
        </w:rPr>
        <w:t>.</w:t>
      </w:r>
    </w:p>
    <w:p w14:paraId="1618DE9B" w14:textId="75EB5D80" w:rsidR="00C5567C" w:rsidRDefault="00045EEB" w:rsidP="00C5567C">
      <w:pPr>
        <w:pStyle w:val="Cuerpo"/>
        <w:numPr>
          <w:ilvl w:val="0"/>
          <w:numId w:val="4"/>
        </w:numPr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b/>
          <w:bCs/>
          <w:lang w:val="es-ES"/>
        </w:rPr>
        <w:t>Cuenca</w:t>
      </w:r>
      <w:r w:rsidRPr="00045EEB">
        <w:rPr>
          <w:rFonts w:ascii="Arial" w:hAnsi="Arial" w:cs="Arial"/>
          <w:lang w:val="es-ES"/>
        </w:rPr>
        <w:t>:</w:t>
      </w:r>
      <w:r w:rsidR="0064798B">
        <w:rPr>
          <w:rFonts w:ascii="Arial" w:hAnsi="Arial" w:cs="Arial"/>
          <w:lang w:val="es-ES"/>
        </w:rPr>
        <w:t xml:space="preserve"> cinco vacantes de a</w:t>
      </w:r>
      <w:r w:rsidRPr="00045EEB">
        <w:rPr>
          <w:rFonts w:ascii="Arial" w:hAnsi="Arial" w:cs="Arial"/>
          <w:lang w:val="es-ES"/>
        </w:rPr>
        <w:t xml:space="preserve">uxiliar de </w:t>
      </w:r>
      <w:r w:rsidR="0064798B">
        <w:rPr>
          <w:rFonts w:ascii="Arial" w:hAnsi="Arial" w:cs="Arial"/>
          <w:lang w:val="es-ES"/>
        </w:rPr>
        <w:t>b</w:t>
      </w:r>
      <w:r w:rsidRPr="00045EEB">
        <w:rPr>
          <w:rFonts w:ascii="Arial" w:hAnsi="Arial" w:cs="Arial"/>
          <w:lang w:val="es-ES"/>
        </w:rPr>
        <w:t xml:space="preserve">anca o </w:t>
      </w:r>
      <w:r w:rsidR="0064798B">
        <w:rPr>
          <w:rFonts w:ascii="Arial" w:hAnsi="Arial" w:cs="Arial"/>
          <w:lang w:val="es-ES"/>
        </w:rPr>
        <w:t>a</w:t>
      </w:r>
      <w:r w:rsidRPr="00045EEB">
        <w:rPr>
          <w:rFonts w:ascii="Arial" w:hAnsi="Arial" w:cs="Arial"/>
          <w:lang w:val="es-ES"/>
        </w:rPr>
        <w:t xml:space="preserve">uxiliar de </w:t>
      </w:r>
      <w:r w:rsidR="0064798B">
        <w:rPr>
          <w:rFonts w:ascii="Arial" w:hAnsi="Arial" w:cs="Arial"/>
          <w:lang w:val="es-ES"/>
        </w:rPr>
        <w:t>c</w:t>
      </w:r>
      <w:r w:rsidRPr="00045EEB">
        <w:rPr>
          <w:rFonts w:ascii="Arial" w:hAnsi="Arial" w:cs="Arial"/>
          <w:lang w:val="es-ES"/>
        </w:rPr>
        <w:t>aja</w:t>
      </w:r>
      <w:r w:rsidR="0064798B">
        <w:rPr>
          <w:rFonts w:ascii="Arial" w:hAnsi="Arial" w:cs="Arial"/>
          <w:lang w:val="es-ES"/>
        </w:rPr>
        <w:t>.</w:t>
      </w:r>
    </w:p>
    <w:p w14:paraId="18ACA6F0" w14:textId="3E931272" w:rsidR="00C5567C" w:rsidRDefault="00045EEB" w:rsidP="00C5567C">
      <w:pPr>
        <w:pStyle w:val="Cuerpo"/>
        <w:numPr>
          <w:ilvl w:val="0"/>
          <w:numId w:val="4"/>
        </w:numPr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b/>
          <w:bCs/>
          <w:lang w:val="es-ES"/>
        </w:rPr>
        <w:t>Guadalajara</w:t>
      </w:r>
      <w:r w:rsidRPr="00045EEB">
        <w:rPr>
          <w:rFonts w:ascii="Arial" w:hAnsi="Arial" w:cs="Arial"/>
          <w:lang w:val="es-ES"/>
        </w:rPr>
        <w:t xml:space="preserve">: </w:t>
      </w:r>
      <w:r w:rsidR="0064798B">
        <w:rPr>
          <w:rFonts w:ascii="Arial" w:hAnsi="Arial" w:cs="Arial"/>
          <w:lang w:val="es-ES"/>
        </w:rPr>
        <w:t>cinco vacantes de a</w:t>
      </w:r>
      <w:r w:rsidRPr="00045EEB">
        <w:rPr>
          <w:rFonts w:ascii="Arial" w:hAnsi="Arial" w:cs="Arial"/>
          <w:lang w:val="es-ES"/>
        </w:rPr>
        <w:t xml:space="preserve">uxiliar de </w:t>
      </w:r>
      <w:r w:rsidR="0064798B">
        <w:rPr>
          <w:rFonts w:ascii="Arial" w:hAnsi="Arial" w:cs="Arial"/>
          <w:lang w:val="es-ES"/>
        </w:rPr>
        <w:t>b</w:t>
      </w:r>
      <w:r w:rsidRPr="00045EEB">
        <w:rPr>
          <w:rFonts w:ascii="Arial" w:hAnsi="Arial" w:cs="Arial"/>
          <w:lang w:val="es-ES"/>
        </w:rPr>
        <w:t xml:space="preserve">anca o </w:t>
      </w:r>
      <w:r w:rsidR="0064798B">
        <w:rPr>
          <w:rFonts w:ascii="Arial" w:hAnsi="Arial" w:cs="Arial"/>
          <w:lang w:val="es-ES"/>
        </w:rPr>
        <w:t>a</w:t>
      </w:r>
      <w:r w:rsidRPr="00045EEB">
        <w:rPr>
          <w:rFonts w:ascii="Arial" w:hAnsi="Arial" w:cs="Arial"/>
          <w:lang w:val="es-ES"/>
        </w:rPr>
        <w:t xml:space="preserve">uxiliar de </w:t>
      </w:r>
      <w:r w:rsidR="0064798B">
        <w:rPr>
          <w:rFonts w:ascii="Arial" w:hAnsi="Arial" w:cs="Arial"/>
          <w:lang w:val="es-ES"/>
        </w:rPr>
        <w:t>c</w:t>
      </w:r>
      <w:r w:rsidRPr="00045EEB">
        <w:rPr>
          <w:rFonts w:ascii="Arial" w:hAnsi="Arial" w:cs="Arial"/>
          <w:lang w:val="es-ES"/>
        </w:rPr>
        <w:t>aja</w:t>
      </w:r>
      <w:r w:rsidR="0064798B">
        <w:rPr>
          <w:rFonts w:ascii="Arial" w:hAnsi="Arial" w:cs="Arial"/>
          <w:lang w:val="es-ES"/>
        </w:rPr>
        <w:t xml:space="preserve"> y 15 puestos de c</w:t>
      </w:r>
      <w:r w:rsidRPr="00045EEB">
        <w:rPr>
          <w:rFonts w:ascii="Arial" w:hAnsi="Arial" w:cs="Arial"/>
          <w:lang w:val="es-ES"/>
        </w:rPr>
        <w:t>arretilleros</w:t>
      </w:r>
      <w:r w:rsidR="0064798B">
        <w:rPr>
          <w:rFonts w:ascii="Arial" w:hAnsi="Arial" w:cs="Arial"/>
          <w:lang w:val="es-ES"/>
        </w:rPr>
        <w:t>.</w:t>
      </w:r>
    </w:p>
    <w:p w14:paraId="6381B359" w14:textId="0C439969" w:rsidR="00045EEB" w:rsidRPr="00045EEB" w:rsidRDefault="00045EEB" w:rsidP="00C5567C">
      <w:pPr>
        <w:pStyle w:val="Cuerpo"/>
        <w:numPr>
          <w:ilvl w:val="0"/>
          <w:numId w:val="4"/>
        </w:numPr>
        <w:spacing w:before="120" w:line="288" w:lineRule="auto"/>
        <w:rPr>
          <w:rFonts w:ascii="Arial" w:hAnsi="Arial" w:cs="Arial"/>
          <w:lang w:val="es-ES"/>
        </w:rPr>
      </w:pPr>
      <w:r w:rsidRPr="00045EEB">
        <w:rPr>
          <w:rFonts w:ascii="Arial" w:hAnsi="Arial" w:cs="Arial"/>
          <w:b/>
          <w:bCs/>
          <w:lang w:val="es-ES"/>
        </w:rPr>
        <w:t>Toledo</w:t>
      </w:r>
      <w:r w:rsidRPr="00045EEB">
        <w:rPr>
          <w:rFonts w:ascii="Arial" w:hAnsi="Arial" w:cs="Arial"/>
          <w:lang w:val="es-ES"/>
        </w:rPr>
        <w:t xml:space="preserve">: </w:t>
      </w:r>
      <w:r w:rsidR="0064798B">
        <w:rPr>
          <w:rFonts w:ascii="Arial" w:hAnsi="Arial" w:cs="Arial"/>
          <w:lang w:val="es-ES"/>
        </w:rPr>
        <w:t>cinco vacantes de a</w:t>
      </w:r>
      <w:r w:rsidRPr="00045EEB">
        <w:rPr>
          <w:rFonts w:ascii="Arial" w:hAnsi="Arial" w:cs="Arial"/>
          <w:lang w:val="es-ES"/>
        </w:rPr>
        <w:t xml:space="preserve">uxiliar de </w:t>
      </w:r>
      <w:r w:rsidR="0064798B">
        <w:rPr>
          <w:rFonts w:ascii="Arial" w:hAnsi="Arial" w:cs="Arial"/>
          <w:lang w:val="es-ES"/>
        </w:rPr>
        <w:t>b</w:t>
      </w:r>
      <w:r w:rsidRPr="00045EEB">
        <w:rPr>
          <w:rFonts w:ascii="Arial" w:hAnsi="Arial" w:cs="Arial"/>
          <w:lang w:val="es-ES"/>
        </w:rPr>
        <w:t xml:space="preserve">anca o </w:t>
      </w:r>
      <w:r w:rsidR="0064798B">
        <w:rPr>
          <w:rFonts w:ascii="Arial" w:hAnsi="Arial" w:cs="Arial"/>
          <w:lang w:val="es-ES"/>
        </w:rPr>
        <w:t>a</w:t>
      </w:r>
      <w:r w:rsidRPr="00045EEB">
        <w:rPr>
          <w:rFonts w:ascii="Arial" w:hAnsi="Arial" w:cs="Arial"/>
          <w:lang w:val="es-ES"/>
        </w:rPr>
        <w:t xml:space="preserve">uxiliar de </w:t>
      </w:r>
      <w:r w:rsidR="0064798B">
        <w:rPr>
          <w:rFonts w:ascii="Arial" w:hAnsi="Arial" w:cs="Arial"/>
          <w:lang w:val="es-ES"/>
        </w:rPr>
        <w:t>c</w:t>
      </w:r>
      <w:r w:rsidRPr="00045EEB">
        <w:rPr>
          <w:rFonts w:ascii="Arial" w:hAnsi="Arial" w:cs="Arial"/>
          <w:lang w:val="es-ES"/>
        </w:rPr>
        <w:t>aja</w:t>
      </w:r>
      <w:r w:rsidR="0064798B">
        <w:rPr>
          <w:rFonts w:ascii="Arial" w:hAnsi="Arial" w:cs="Arial"/>
          <w:lang w:val="es-ES"/>
        </w:rPr>
        <w:t xml:space="preserve"> y 200 puestos de m</w:t>
      </w:r>
      <w:r w:rsidRPr="00045EEB">
        <w:rPr>
          <w:rFonts w:ascii="Arial" w:hAnsi="Arial" w:cs="Arial"/>
          <w:lang w:val="es-ES"/>
        </w:rPr>
        <w:t>ozos</w:t>
      </w:r>
      <w:r w:rsidR="0064798B">
        <w:rPr>
          <w:rFonts w:ascii="Arial" w:hAnsi="Arial" w:cs="Arial"/>
          <w:lang w:val="es-ES"/>
        </w:rPr>
        <w:t>.</w:t>
      </w:r>
    </w:p>
    <w:p w14:paraId="01CA555F" w14:textId="6D85C577" w:rsidR="00045EEB" w:rsidRPr="00045EEB" w:rsidRDefault="00045EEB" w:rsidP="00045EEB">
      <w:pPr>
        <w:pStyle w:val="Cuerpo"/>
        <w:spacing w:before="120" w:line="288" w:lineRule="auto"/>
        <w:rPr>
          <w:rFonts w:ascii="Arial" w:hAnsi="Arial" w:cs="Arial"/>
          <w:lang w:val="es-ES"/>
        </w:rPr>
      </w:pPr>
      <w:r w:rsidRPr="676BC1DF">
        <w:rPr>
          <w:rFonts w:ascii="Arial" w:hAnsi="Arial" w:cs="Arial"/>
          <w:lang w:val="es-ES"/>
        </w:rPr>
        <w:t>Las personas interesadas en presentar su candidatura pueden inscribirse a través de</w:t>
      </w:r>
      <w:r w:rsidR="00CD3C11" w:rsidRPr="676BC1DF">
        <w:rPr>
          <w:rFonts w:ascii="Arial" w:hAnsi="Arial" w:cs="Arial"/>
          <w:lang w:val="es-ES"/>
        </w:rPr>
        <w:t>:</w:t>
      </w:r>
    </w:p>
    <w:p w14:paraId="5DBBEB27" w14:textId="1F4CE2A4" w:rsidR="61161F27" w:rsidRDefault="61161F27" w:rsidP="676BC1DF">
      <w:pPr>
        <w:pStyle w:val="Cuerpo"/>
        <w:spacing w:before="120" w:line="288" w:lineRule="auto"/>
        <w:rPr>
          <w:rFonts w:ascii="Arial" w:hAnsi="Arial" w:cs="Arial"/>
          <w:lang w:val="es-ES"/>
        </w:rPr>
      </w:pPr>
      <w:hyperlink r:id="rId8">
        <w:r w:rsidRPr="676BC1DF">
          <w:rPr>
            <w:rStyle w:val="Hipervnculo"/>
            <w:rFonts w:ascii="Arial" w:hAnsi="Arial" w:cs="Arial"/>
            <w:lang w:val="es-ES"/>
          </w:rPr>
          <w:t>https://www.manpower.es</w:t>
        </w:r>
        <w:r w:rsidRPr="676BC1DF">
          <w:rPr>
            <w:rStyle w:val="Hipervnculo"/>
            <w:rFonts w:ascii="Arial" w:hAnsi="Arial" w:cs="Arial"/>
            <w:lang w:val="es-ES"/>
          </w:rPr>
          <w:t>/</w:t>
        </w:r>
        <w:r w:rsidRPr="676BC1DF">
          <w:rPr>
            <w:rStyle w:val="Hipervnculo"/>
            <w:rFonts w:ascii="Arial" w:hAnsi="Arial" w:cs="Arial"/>
            <w:lang w:val="es-ES"/>
          </w:rPr>
          <w:t>es/</w:t>
        </w:r>
      </w:hyperlink>
    </w:p>
    <w:p w14:paraId="52E680A6" w14:textId="77777777" w:rsidR="00DF4326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D5D41AF" w14:textId="77777777" w:rsidR="00DF4326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0184E9C" w14:textId="3F85DC32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471A3">
        <w:rPr>
          <w:rFonts w:ascii="Arial" w:hAnsi="Arial" w:cs="Arial"/>
          <w:b/>
          <w:bCs/>
          <w:sz w:val="16"/>
          <w:szCs w:val="16"/>
        </w:rPr>
        <w:t xml:space="preserve">Manpower </w:t>
      </w:r>
      <w:r w:rsidRPr="006471A3">
        <w:rPr>
          <w:rFonts w:ascii="Arial" w:hAnsi="Arial" w:cs="Arial"/>
          <w:sz w:val="16"/>
          <w:szCs w:val="16"/>
        </w:rPr>
        <w:t>lidera el mercado de soluciones de flexibilidad para el empleo y de selección profesional. Ofrece apoyo a las estrategias de talento de sus clientes mientras que ayuda a las personas a encontrar un empleo digno y desarrolla sus habilidades para impulsar su empleabilidad. A través de su programa ‘</w:t>
      </w:r>
      <w:hyperlink r:id="rId9" w:history="1">
        <w:r w:rsidRPr="006471A3">
          <w:rPr>
            <w:rStyle w:val="Hipervnculo"/>
            <w:rFonts w:ascii="Arial" w:hAnsi="Arial" w:cs="Arial"/>
            <w:sz w:val="16"/>
            <w:szCs w:val="16"/>
          </w:rPr>
          <w:t>MyPath</w:t>
        </w:r>
      </w:hyperlink>
      <w:r w:rsidRPr="006471A3">
        <w:rPr>
          <w:rFonts w:ascii="Arial" w:hAnsi="Arial" w:cs="Arial"/>
          <w:sz w:val="16"/>
          <w:szCs w:val="16"/>
        </w:rPr>
        <w:t>’, les ofrece la oportunidad acelerar su crecimiento profesional al prepararlas para empleos en los sectores de mayor demanda. Gracias a los datos que maneja sobre motivación, desarrollo de habilidades y rendimiento potencial, puede ofrecer programas de formación y desarrollo para impulsar las capacidades de upskilling y reskilling de todo tipo de organizaciones.</w:t>
      </w:r>
    </w:p>
    <w:p w14:paraId="6F8CA6E9" w14:textId="77777777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471A3">
        <w:rPr>
          <w:rFonts w:ascii="Arial" w:hAnsi="Arial" w:cs="Arial"/>
          <w:sz w:val="16"/>
          <w:szCs w:val="16"/>
        </w:rPr>
        <w:t xml:space="preserve">Más información en </w:t>
      </w:r>
      <w:hyperlink r:id="rId10" w:history="1">
        <w:r w:rsidRPr="006471A3">
          <w:rPr>
            <w:rStyle w:val="Hipervnculo"/>
            <w:rFonts w:ascii="Arial" w:hAnsi="Arial" w:cs="Arial"/>
            <w:sz w:val="16"/>
            <w:szCs w:val="16"/>
          </w:rPr>
          <w:t>www.manpower.es</w:t>
        </w:r>
      </w:hyperlink>
      <w:r w:rsidRPr="006471A3">
        <w:rPr>
          <w:rFonts w:ascii="Arial" w:hAnsi="Arial" w:cs="Arial"/>
          <w:sz w:val="16"/>
          <w:szCs w:val="16"/>
        </w:rPr>
        <w:t>.</w:t>
      </w:r>
    </w:p>
    <w:p w14:paraId="01EC3CBF" w14:textId="77777777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EE327DA" w14:textId="77777777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r w:rsidRPr="006471A3">
        <w:rPr>
          <w:rFonts w:ascii="Arial" w:hAnsi="Arial" w:cs="Arial"/>
          <w:b/>
          <w:bCs/>
          <w:sz w:val="16"/>
          <w:szCs w:val="16"/>
        </w:rPr>
        <w:t xml:space="preserve">ManpowerGroup </w:t>
      </w:r>
      <w:r w:rsidRPr="006471A3">
        <w:rPr>
          <w:rFonts w:ascii="Arial" w:hAnsi="Arial" w:cs="Arial"/>
          <w:sz w:val="16"/>
          <w:szCs w:val="16"/>
        </w:rPr>
        <w:t xml:space="preserve">es la compañía líder mundial en soluciones de talento y tecnología. Ayuda a las organizaciones a adaptarse a un mercado del empleo en constante cambio, seleccionando, evaluando, desarrollando y gestionando el talento que necesitan para lograr sus objetivos de negocio. Apoyándose en las últimas herramientas tecnológicas, crea </w:t>
      </w:r>
      <w:r w:rsidRPr="006471A3">
        <w:rPr>
          <w:rFonts w:ascii="Arial" w:hAnsi="Arial" w:cs="Arial"/>
          <w:sz w:val="16"/>
          <w:szCs w:val="16"/>
        </w:rPr>
        <w:lastRenderedPageBreak/>
        <w:t>estrategias innovadoras para cientos de miles de empresas cada año, permitiéndoles contar con los profesionales cualificados que necesitan, al mismo tiempo que ofrece un empleo digno y sostenible a millones de personas. A través de sus distintas marcas (Manpower, Experis y Talent Solutions), aporta valor a candidatos y clientes en más de 75 países, como lleva haciendo durante más de 75 años. Además, sus políticas de diversidad, inclusión e igualdad y sus buenas prácticas de negocio son reconocidas por multitud de organizaciones</w:t>
      </w:r>
      <w:r w:rsidRPr="006471A3">
        <w:rPr>
          <w:rFonts w:ascii="Arial" w:hAnsi="Arial" w:cs="Arial"/>
          <w:b/>
          <w:bCs/>
          <w:sz w:val="16"/>
          <w:szCs w:val="16"/>
        </w:rPr>
        <w:t>.</w:t>
      </w:r>
    </w:p>
    <w:p w14:paraId="4B7CC671" w14:textId="77777777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471A3">
        <w:rPr>
          <w:rFonts w:ascii="Arial" w:hAnsi="Arial" w:cs="Arial"/>
          <w:sz w:val="16"/>
          <w:szCs w:val="16"/>
        </w:rPr>
        <w:t xml:space="preserve">Más información en </w:t>
      </w:r>
      <w:hyperlink r:id="rId11" w:history="1">
        <w:r w:rsidRPr="006471A3">
          <w:rPr>
            <w:rStyle w:val="Hipervnculo"/>
            <w:rFonts w:ascii="Arial" w:hAnsi="Arial" w:cs="Arial"/>
            <w:sz w:val="16"/>
            <w:szCs w:val="16"/>
          </w:rPr>
          <w:t>www.manpowergroup.es</w:t>
        </w:r>
      </w:hyperlink>
      <w:r w:rsidRPr="006471A3">
        <w:rPr>
          <w:rFonts w:ascii="Arial" w:hAnsi="Arial" w:cs="Arial"/>
          <w:sz w:val="16"/>
          <w:szCs w:val="16"/>
        </w:rPr>
        <w:t>.</w:t>
      </w:r>
    </w:p>
    <w:p w14:paraId="0CD5AB48" w14:textId="77777777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C188E8B" w14:textId="77777777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5215CD6" w14:textId="77777777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BF35EC5" w14:textId="77777777" w:rsidR="00DF4326" w:rsidRPr="006471A3" w:rsidRDefault="00DF4326" w:rsidP="00DF4326">
      <w:pPr>
        <w:tabs>
          <w:tab w:val="right" w:pos="883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r w:rsidRPr="006471A3">
        <w:rPr>
          <w:rFonts w:ascii="Arial" w:hAnsi="Arial" w:cs="Arial"/>
          <w:b/>
          <w:bCs/>
          <w:sz w:val="16"/>
          <w:szCs w:val="16"/>
        </w:rPr>
        <w:t>Para más información:</w:t>
      </w:r>
    </w:p>
    <w:tbl>
      <w:tblPr>
        <w:tblW w:w="8955" w:type="dxa"/>
        <w:tblLayout w:type="fixed"/>
        <w:tblLook w:val="04A0" w:firstRow="1" w:lastRow="0" w:firstColumn="1" w:lastColumn="0" w:noHBand="0" w:noVBand="1"/>
      </w:tblPr>
      <w:tblGrid>
        <w:gridCol w:w="3689"/>
        <w:gridCol w:w="2236"/>
        <w:gridCol w:w="3030"/>
      </w:tblGrid>
      <w:tr w:rsidR="00DF4326" w:rsidRPr="006471A3" w14:paraId="72DFC94A" w14:textId="77777777" w:rsidTr="00F03291">
        <w:trPr>
          <w:trHeight w:val="1159"/>
        </w:trPr>
        <w:tc>
          <w:tcPr>
            <w:tcW w:w="3686" w:type="dxa"/>
            <w:hideMark/>
          </w:tcPr>
          <w:p w14:paraId="4287B463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color w:val="0000FF"/>
                <w:u w:val="single"/>
                <w:lang w:eastAsia="en-US"/>
              </w:rPr>
            </w:pPr>
            <w:bookmarkStart w:id="0" w:name="_Hlk90207537"/>
            <w:r w:rsidRPr="006471A3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n-US"/>
              </w:rPr>
              <w:t>Agencia de comunicación Havas PR</w:t>
            </w:r>
          </w:p>
          <w:p w14:paraId="6B200783" w14:textId="77777777" w:rsidR="00DF4326" w:rsidRPr="006471A3" w:rsidRDefault="00DF4326" w:rsidP="00F03291">
            <w:pPr>
              <w:spacing w:line="256" w:lineRule="auto"/>
              <w:rPr>
                <w:rFonts w:ascii="Arial" w:eastAsia="Times New Roman" w:hAnsi="Arial" w:cs="Arial"/>
                <w:color w:val="000000"/>
              </w:rPr>
            </w:pPr>
            <w:hyperlink r:id="rId12" w:history="1">
              <w:r w:rsidRPr="006471A3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comunicacion.manpowergroup@havas.com</w:t>
              </w:r>
            </w:hyperlink>
            <w:r w:rsidRPr="006471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34" w:type="dxa"/>
          </w:tcPr>
          <w:p w14:paraId="46CD2CB8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  <w:lang w:val="ca-ES" w:eastAsia="en-US"/>
              </w:rPr>
            </w:pPr>
          </w:p>
        </w:tc>
        <w:tc>
          <w:tcPr>
            <w:tcW w:w="3028" w:type="dxa"/>
          </w:tcPr>
          <w:p w14:paraId="483959B2" w14:textId="77777777" w:rsidR="00DF4326" w:rsidRPr="006471A3" w:rsidRDefault="00DF4326" w:rsidP="00F03291">
            <w:pPr>
              <w:spacing w:line="256" w:lineRule="auto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471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ManpowerGroup</w:t>
            </w:r>
          </w:p>
          <w:p w14:paraId="5B32ED1C" w14:textId="77777777" w:rsidR="00DF4326" w:rsidRPr="006471A3" w:rsidRDefault="00DF4326" w:rsidP="00F03291">
            <w:pPr>
              <w:spacing w:line="256" w:lineRule="auto"/>
              <w:jc w:val="both"/>
              <w:outlineLvl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71A3">
              <w:rPr>
                <w:rFonts w:ascii="Arial" w:hAnsi="Arial" w:cs="Arial"/>
                <w:sz w:val="16"/>
                <w:szCs w:val="16"/>
                <w:lang w:eastAsia="en-US"/>
              </w:rPr>
              <w:t>Dpto. Comunicación</w:t>
            </w:r>
          </w:p>
          <w:p w14:paraId="4BBF3725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71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Gala Díaz Curiel </w:t>
            </w:r>
          </w:p>
          <w:p w14:paraId="01B35678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71A3">
              <w:rPr>
                <w:rFonts w:ascii="Arial" w:hAnsi="Arial" w:cs="Arial"/>
                <w:sz w:val="16"/>
                <w:szCs w:val="16"/>
                <w:lang w:eastAsia="en-US"/>
              </w:rPr>
              <w:t>607 35 33 49</w:t>
            </w:r>
          </w:p>
          <w:p w14:paraId="5808ECC5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  <w:u w:val="single"/>
                <w:lang w:eastAsia="en-US"/>
              </w:rPr>
            </w:pPr>
            <w:hyperlink r:id="rId13" w:history="1">
              <w:r w:rsidRPr="006471A3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eastAsia="en-US"/>
                </w:rPr>
                <w:t>gala.diaz@manpowergroup.es</w:t>
              </w:r>
            </w:hyperlink>
          </w:p>
          <w:p w14:paraId="69701DBA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D316973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471A3">
              <w:rPr>
                <w:rFonts w:ascii="Arial" w:hAnsi="Arial" w:cs="Arial"/>
                <w:sz w:val="16"/>
                <w:szCs w:val="16"/>
                <w:lang w:eastAsia="en-US"/>
              </w:rPr>
              <w:t>Juan Gómez Rodríguez</w:t>
            </w:r>
          </w:p>
          <w:p w14:paraId="3BA72470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  <w:lang w:val="de-DE" w:eastAsia="en-US"/>
              </w:rPr>
            </w:pPr>
            <w:r w:rsidRPr="006471A3">
              <w:rPr>
                <w:rFonts w:ascii="Arial" w:hAnsi="Arial" w:cs="Arial"/>
                <w:sz w:val="16"/>
                <w:szCs w:val="16"/>
                <w:lang w:val="de-DE" w:eastAsia="en-US"/>
              </w:rPr>
              <w:t>Tel. 687 51 96 90</w:t>
            </w:r>
          </w:p>
          <w:p w14:paraId="162DB75B" w14:textId="77777777" w:rsidR="00DF4326" w:rsidRPr="006471A3" w:rsidRDefault="00DF4326" w:rsidP="00F03291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  <w:lang w:val="de-DE" w:eastAsia="en-US"/>
              </w:rPr>
            </w:pPr>
            <w:hyperlink r:id="rId14" w:history="1">
              <w:r w:rsidRPr="006471A3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de-DE" w:eastAsia="en-US"/>
                </w:rPr>
                <w:t>juan.gomez@manpowergroup.es</w:t>
              </w:r>
            </w:hyperlink>
          </w:p>
        </w:tc>
      </w:tr>
      <w:bookmarkEnd w:id="0"/>
    </w:tbl>
    <w:p w14:paraId="0E3A14AC" w14:textId="77777777" w:rsidR="00DF4326" w:rsidRPr="006471A3" w:rsidRDefault="00DF4326" w:rsidP="00DF4326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537B677" w14:textId="77777777" w:rsidR="00DF4326" w:rsidRDefault="00DF4326" w:rsidP="00DF4326"/>
    <w:p w14:paraId="2845C0D9" w14:textId="77777777" w:rsidR="00535305" w:rsidRPr="00045EEB" w:rsidRDefault="00535305" w:rsidP="00535305">
      <w:pPr>
        <w:pStyle w:val="Cuerpo"/>
        <w:spacing w:before="120" w:line="288" w:lineRule="auto"/>
        <w:rPr>
          <w:rFonts w:ascii="Arial" w:eastAsia="Arial" w:hAnsi="Arial" w:cs="Arial"/>
          <w:b/>
          <w:bCs/>
          <w:sz w:val="32"/>
          <w:szCs w:val="32"/>
          <w:lang w:val="es-ES"/>
        </w:rPr>
      </w:pPr>
    </w:p>
    <w:sectPr w:rsidR="00535305" w:rsidRPr="00045EEB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049E" w14:textId="77777777" w:rsidR="00B638B0" w:rsidRDefault="00B638B0" w:rsidP="00535305">
      <w:r>
        <w:separator/>
      </w:r>
    </w:p>
  </w:endnote>
  <w:endnote w:type="continuationSeparator" w:id="0">
    <w:p w14:paraId="2468C455" w14:textId="77777777" w:rsidR="00B638B0" w:rsidRDefault="00B638B0" w:rsidP="0053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4F96" w14:textId="77777777" w:rsidR="00B638B0" w:rsidRDefault="00B638B0" w:rsidP="00535305">
      <w:r>
        <w:separator/>
      </w:r>
    </w:p>
  </w:footnote>
  <w:footnote w:type="continuationSeparator" w:id="0">
    <w:p w14:paraId="1C21159F" w14:textId="77777777" w:rsidR="00B638B0" w:rsidRDefault="00B638B0" w:rsidP="0053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5826" w14:textId="77777777" w:rsidR="00535305" w:rsidRDefault="00535305" w:rsidP="00535305">
    <w:pPr>
      <w:pStyle w:val="Encabezado"/>
      <w:rPr>
        <w:rFonts w:ascii="Verdana" w:hAnsi="Verdana"/>
        <w:noProof/>
        <w:color w:val="616161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008A9C" wp14:editId="0FD27697">
          <wp:simplePos x="0" y="0"/>
          <wp:positionH relativeFrom="margin">
            <wp:posOffset>-19050</wp:posOffset>
          </wp:positionH>
          <wp:positionV relativeFrom="paragraph">
            <wp:posOffset>-457200</wp:posOffset>
          </wp:positionV>
          <wp:extent cx="1251585" cy="1257935"/>
          <wp:effectExtent l="0" t="0" r="0" b="0"/>
          <wp:wrapNone/>
          <wp:docPr id="6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585" cy="1257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1C3242" wp14:editId="0CC0D8AF">
          <wp:simplePos x="0" y="0"/>
          <wp:positionH relativeFrom="column">
            <wp:posOffset>4296410</wp:posOffset>
          </wp:positionH>
          <wp:positionV relativeFrom="paragraph">
            <wp:posOffset>-120650</wp:posOffset>
          </wp:positionV>
          <wp:extent cx="1234440" cy="666750"/>
          <wp:effectExtent l="19050" t="0" r="3810" b="0"/>
          <wp:wrapSquare wrapText="bothSides"/>
          <wp:docPr id="1" name="Imagen 1" descr="inc_standard_stack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c_standard_stacked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87A2CC" w14:textId="77777777" w:rsidR="00535305" w:rsidRDefault="005353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6EA5"/>
    <w:multiLevelType w:val="hybridMultilevel"/>
    <w:tmpl w:val="E0FA62B8"/>
    <w:lvl w:ilvl="0" w:tplc="08B41D04">
      <w:numFmt w:val="bullet"/>
      <w:lvlText w:val="•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8738EF"/>
    <w:multiLevelType w:val="hybridMultilevel"/>
    <w:tmpl w:val="E6B40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034FD"/>
    <w:multiLevelType w:val="hybridMultilevel"/>
    <w:tmpl w:val="72162FF8"/>
    <w:lvl w:ilvl="0" w:tplc="08B41D04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D1FC8"/>
    <w:multiLevelType w:val="hybridMultilevel"/>
    <w:tmpl w:val="09FE8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8362">
    <w:abstractNumId w:val="1"/>
  </w:num>
  <w:num w:numId="2" w16cid:durableId="13456636">
    <w:abstractNumId w:val="2"/>
  </w:num>
  <w:num w:numId="3" w16cid:durableId="234095847">
    <w:abstractNumId w:val="0"/>
  </w:num>
  <w:num w:numId="4" w16cid:durableId="709843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05"/>
    <w:rsid w:val="00045EEB"/>
    <w:rsid w:val="0025385D"/>
    <w:rsid w:val="00535305"/>
    <w:rsid w:val="00620387"/>
    <w:rsid w:val="006236E1"/>
    <w:rsid w:val="0064798B"/>
    <w:rsid w:val="007267BC"/>
    <w:rsid w:val="008B02F0"/>
    <w:rsid w:val="00A511A2"/>
    <w:rsid w:val="00B41F5C"/>
    <w:rsid w:val="00B638B0"/>
    <w:rsid w:val="00C41992"/>
    <w:rsid w:val="00C5567C"/>
    <w:rsid w:val="00CD3C11"/>
    <w:rsid w:val="00DB05F8"/>
    <w:rsid w:val="00DF4326"/>
    <w:rsid w:val="1CAE832C"/>
    <w:rsid w:val="61161F27"/>
    <w:rsid w:val="676BC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C31A"/>
  <w15:chartTrackingRefBased/>
  <w15:docId w15:val="{19B35EA5-C32E-4274-BC51-03F724C5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26"/>
    <w:pPr>
      <w:spacing w:after="0" w:line="240" w:lineRule="auto"/>
    </w:pPr>
    <w:rPr>
      <w:rFonts w:ascii="Times New Roman" w:eastAsia="MS Mincho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53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53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53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53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53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53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53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53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53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53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53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53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53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53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53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3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53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3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53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353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53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353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53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53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53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5305"/>
  </w:style>
  <w:style w:type="paragraph" w:styleId="Piedepgina">
    <w:name w:val="footer"/>
    <w:basedOn w:val="Normal"/>
    <w:link w:val="PiedepginaCar"/>
    <w:uiPriority w:val="99"/>
    <w:unhideWhenUsed/>
    <w:rsid w:val="005353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305"/>
  </w:style>
  <w:style w:type="paragraph" w:customStyle="1" w:styleId="Cuerpo">
    <w:name w:val="Cuerpo"/>
    <w:rsid w:val="00535305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val="es-ES_tradnl" w:eastAsia="es-E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045EEB"/>
  </w:style>
  <w:style w:type="character" w:styleId="Hipervnculo">
    <w:name w:val="Hyperlink"/>
    <w:basedOn w:val="Fuentedeprrafopredeter"/>
    <w:uiPriority w:val="99"/>
    <w:unhideWhenUsed/>
    <w:rsid w:val="00045E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5E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326"/>
    <w:pPr>
      <w:spacing w:after="160" w:line="278" w:lineRule="auto"/>
    </w:pPr>
    <w:rPr>
      <w:rFonts w:eastAsiaTheme="minorHAnsi"/>
      <w:kern w:val="2"/>
      <w:lang w:eastAsia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DF4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43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326"/>
    <w:rPr>
      <w:rFonts w:ascii="Times New Roman" w:eastAsia="MS Mincho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4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4326"/>
    <w:rPr>
      <w:rFonts w:ascii="Times New Roman" w:eastAsia="MS Mincho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Revisin">
    <w:name w:val="Revision"/>
    <w:hidden/>
    <w:uiPriority w:val="99"/>
    <w:semiHidden/>
    <w:rsid w:val="007267BC"/>
    <w:pPr>
      <w:spacing w:after="0" w:line="240" w:lineRule="auto"/>
    </w:pPr>
    <w:rPr>
      <w:rFonts w:ascii="Times New Roman" w:eastAsia="MS Mincho" w:hAnsi="Times New Roman" w:cs="Times New Roman"/>
      <w:kern w:val="0"/>
      <w:lang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11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http://www.manpower.es" TargetMode="External" Type="http://schemas.openxmlformats.org/officeDocument/2006/relationships/hyperlink"/>
<Relationship Id="rId11" Target="http://www.manpowergroup.es" TargetMode="External" Type="http://schemas.openxmlformats.org/officeDocument/2006/relationships/hyperlink"/>
<Relationship Id="rId12" Target="mailto:comunicacion.manpowergroup@havas.com" TargetMode="External" Type="http://schemas.openxmlformats.org/officeDocument/2006/relationships/hyperlink"/>
<Relationship Id="rId13" Target="mailto:gala.diaz@manpowergroup.es" TargetMode="External" Type="http://schemas.openxmlformats.org/officeDocument/2006/relationships/hyperlink"/>
<Relationship Id="rId14" Target="mailto:juan.gomez@manpowergroup.es" TargetMode="External" Type="http://schemas.openxmlformats.org/officeDocument/2006/relationships/hyperlink"/>
<Relationship Id="rId15" Target="header1.xml" Type="http://schemas.openxmlformats.org/officeDocument/2006/relationships/header"/>
<Relationship Id="rId16" Target="fontTable.xml" Type="http://schemas.openxmlformats.org/officeDocument/2006/relationships/fontTable"/>
<Relationship Id="rId17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ttps://www.manpower.es/es" TargetMode="External" Type="http://schemas.openxmlformats.org/officeDocument/2006/relationships/hyperlink"/>
<Relationship Id="rId8" Target="https://www.manpower.es/es/" TargetMode="External" Type="http://schemas.openxmlformats.org/officeDocument/2006/relationships/hyperlink"/>
<Relationship Id="rId9" Target="https://www.manpower.es/es/candidatos/mypath" TargetMode="External" Type="http://schemas.openxmlformats.org/officeDocument/2006/relationships/hyperlink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613</Words>
  <Characters>3374</Characters>
  <Application/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